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left="0" w:leftChars="0" w:right="31" w:rightChars="15" w:firstLine="0" w:firstLineChars="0"/>
        <w:jc w:val="left"/>
        <w:textAlignment w:val="auto"/>
        <w:outlineLvl w:val="9"/>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31" w:rightChars="15" w:firstLine="0" w:firstLineChars="0"/>
        <w:jc w:val="left"/>
        <w:textAlignment w:val="auto"/>
        <w:outlineLvl w:val="9"/>
        <w:rPr>
          <w:rFonts w:hint="eastAsia" w:ascii="仿宋_GB2312" w:hAnsi="仿宋_GB2312" w:eastAsia="仿宋_GB2312" w:cs="仿宋_GB2312"/>
          <w:sz w:val="32"/>
          <w:lang w:eastAsia="zh-CN"/>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31" w:rightChars="15" w:firstLine="0" w:firstLineChars="0"/>
        <w:jc w:val="left"/>
        <w:textAlignment w:val="auto"/>
        <w:outlineLvl w:val="9"/>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31" w:rightChars="15" w:firstLine="0" w:firstLineChars="0"/>
        <w:jc w:val="left"/>
        <w:textAlignment w:val="auto"/>
        <w:outlineLvl w:val="9"/>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31" w:rightChars="15" w:firstLine="0" w:firstLineChars="0"/>
        <w:jc w:val="left"/>
        <w:textAlignment w:val="auto"/>
        <w:outlineLvl w:val="9"/>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31" w:rightChars="15" w:firstLine="0" w:firstLineChars="0"/>
        <w:jc w:val="left"/>
        <w:textAlignment w:val="auto"/>
        <w:outlineLvl w:val="9"/>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31" w:rightChars="15" w:firstLine="0" w:firstLineChars="0"/>
        <w:jc w:val="left"/>
        <w:textAlignment w:val="auto"/>
        <w:outlineLvl w:val="9"/>
        <w:rPr>
          <w:rFonts w:hint="eastAsia" w:ascii="仿宋_GB2312" w:hAnsi="仿宋_GB2312" w:eastAsia="仿宋_GB2312" w:cs="仿宋_GB2312"/>
          <w:sz w:val="32"/>
        </w:rPr>
      </w:pPr>
    </w:p>
    <w:p>
      <w:pPr>
        <w:keepNext w:val="0"/>
        <w:keepLines w:val="0"/>
        <w:pageBreakBefore w:val="0"/>
        <w:widowControl w:val="0"/>
        <w:kinsoku/>
        <w:wordWrap/>
        <w:overflowPunct/>
        <w:topLinePunct w:val="0"/>
        <w:autoSpaceDE/>
        <w:autoSpaceDN/>
        <w:bidi w:val="0"/>
        <w:adjustRightInd/>
        <w:snapToGrid/>
        <w:spacing w:line="660" w:lineRule="exact"/>
        <w:ind w:right="31" w:rightChars="15"/>
        <w:jc w:val="center"/>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沈</w:t>
      </w:r>
      <w:r>
        <w:rPr>
          <w:rFonts w:hint="eastAsia" w:ascii="仿宋_GB2312" w:hAnsi="仿宋_GB2312" w:eastAsia="仿宋_GB2312" w:cs="仿宋_GB2312"/>
          <w:sz w:val="32"/>
        </w:rPr>
        <w:t>应急发〔20</w:t>
      </w:r>
      <w:r>
        <w:rPr>
          <w:rFonts w:hint="eastAsia" w:ascii="仿宋_GB2312" w:hAnsi="仿宋_GB2312" w:eastAsia="仿宋_GB2312" w:cs="仿宋_GB2312"/>
          <w:sz w:val="32"/>
          <w:lang w:val="en-US" w:eastAsia="zh-CN"/>
        </w:rPr>
        <w:t>22</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16</w:t>
      </w:r>
      <w:r>
        <w:rPr>
          <w:rFonts w:hint="eastAsia" w:ascii="仿宋_GB2312" w:hAnsi="仿宋_GB2312" w:eastAsia="仿宋_GB2312" w:cs="仿宋_GB2312"/>
          <w:sz w:val="32"/>
        </w:rPr>
        <w:t>号</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宋体" w:hAnsi="宋体" w:eastAsia="宋体" w:cs="宋体"/>
          <w:b/>
          <w:bCs/>
          <w:spacing w:val="0"/>
          <w:sz w:val="44"/>
          <w:szCs w:val="44"/>
          <w:lang w:val="en" w:eastAsia="zh-CN"/>
        </w:rPr>
      </w:pP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jc w:val="center"/>
        <w:textAlignment w:val="baseline"/>
        <w:rPr>
          <w:rStyle w:val="9"/>
          <w:rFonts w:hint="eastAsia" w:ascii="宋体" w:hAnsi="宋体" w:eastAsia="宋体" w:cs="宋体"/>
          <w:b/>
          <w:bCs/>
          <w:i w:val="0"/>
          <w:caps w:val="0"/>
          <w:spacing w:val="0"/>
          <w:w w:val="100"/>
          <w:kern w:val="2"/>
          <w:sz w:val="44"/>
          <w:szCs w:val="44"/>
          <w:lang w:val="en-US" w:eastAsia="zh-CN" w:bidi="ar-SA"/>
        </w:rPr>
      </w:pPr>
      <w:r>
        <w:rPr>
          <w:rStyle w:val="9"/>
          <w:rFonts w:hint="eastAsia" w:ascii="宋体" w:hAnsi="宋体" w:eastAsia="宋体" w:cs="宋体"/>
          <w:b/>
          <w:bCs/>
          <w:i w:val="0"/>
          <w:caps w:val="0"/>
          <w:spacing w:val="0"/>
          <w:w w:val="100"/>
          <w:kern w:val="2"/>
          <w:sz w:val="44"/>
          <w:szCs w:val="44"/>
          <w:lang w:val="en-US" w:eastAsia="zh-CN" w:bidi="ar-SA"/>
        </w:rPr>
        <w:t>沈阳市应急管理局关于印发《沈阳市</w:t>
      </w: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jc w:val="center"/>
        <w:textAlignment w:val="baseline"/>
        <w:rPr>
          <w:rStyle w:val="9"/>
          <w:rFonts w:hint="eastAsia" w:ascii="宋体" w:hAnsi="宋体" w:eastAsia="宋体" w:cs="宋体"/>
          <w:b/>
          <w:bCs/>
          <w:i w:val="0"/>
          <w:caps w:val="0"/>
          <w:spacing w:val="0"/>
          <w:w w:val="100"/>
          <w:kern w:val="2"/>
          <w:sz w:val="44"/>
          <w:szCs w:val="44"/>
          <w:lang w:val="en-US" w:eastAsia="zh-CN" w:bidi="ar-SA"/>
        </w:rPr>
      </w:pPr>
      <w:r>
        <w:rPr>
          <w:rStyle w:val="9"/>
          <w:rFonts w:hint="eastAsia" w:ascii="宋体" w:hAnsi="宋体" w:eastAsia="宋体" w:cs="宋体"/>
          <w:b/>
          <w:bCs/>
          <w:i w:val="0"/>
          <w:caps w:val="0"/>
          <w:spacing w:val="0"/>
          <w:w w:val="100"/>
          <w:kern w:val="2"/>
          <w:sz w:val="44"/>
          <w:szCs w:val="44"/>
          <w:lang w:val="en-US" w:eastAsia="zh-CN" w:bidi="ar-SA"/>
        </w:rPr>
        <w:t>危险化学品重大危险源企业2022年第一次</w:t>
      </w: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jc w:val="center"/>
        <w:textAlignment w:val="baseline"/>
        <w:rPr>
          <w:rStyle w:val="9"/>
          <w:rFonts w:hint="eastAsia" w:ascii="宋体" w:hAnsi="宋体" w:eastAsia="宋体" w:cs="宋体"/>
          <w:b/>
          <w:bCs/>
          <w:i w:val="0"/>
          <w:caps w:val="0"/>
          <w:spacing w:val="0"/>
          <w:w w:val="100"/>
          <w:kern w:val="2"/>
          <w:sz w:val="44"/>
          <w:szCs w:val="44"/>
          <w:lang w:val="en-US" w:eastAsia="zh-CN" w:bidi="ar-SA"/>
        </w:rPr>
      </w:pPr>
      <w:r>
        <w:rPr>
          <w:rStyle w:val="9"/>
          <w:rFonts w:hint="eastAsia" w:ascii="宋体" w:hAnsi="宋体" w:eastAsia="宋体" w:cs="宋体"/>
          <w:b/>
          <w:bCs/>
          <w:i w:val="0"/>
          <w:caps w:val="0"/>
          <w:spacing w:val="0"/>
          <w:w w:val="100"/>
          <w:kern w:val="2"/>
          <w:sz w:val="44"/>
          <w:szCs w:val="44"/>
          <w:lang w:val="en-US" w:eastAsia="zh-CN" w:bidi="ar-SA"/>
        </w:rPr>
        <w:t>专项检查督导工作方案》的通知</w:t>
      </w: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各区、县（市）及开发区应急管理局、消防救援大队：</w:t>
      </w: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根据《辽宁省应急管理厅关于印发</w:t>
      </w:r>
      <w:r>
        <w:rPr>
          <w:rStyle w:val="9"/>
          <w:rFonts w:hint="eastAsia" w:ascii="仿宋_GB2312" w:hAnsi="仿宋_GB2312" w:eastAsia="仿宋_GB2312" w:cs="仿宋_GB2312"/>
          <w:b w:val="0"/>
          <w:i w:val="0"/>
          <w:caps w:val="0"/>
          <w:spacing w:val="0"/>
          <w:w w:val="100"/>
          <w:kern w:val="2"/>
          <w:sz w:val="32"/>
          <w:szCs w:val="32"/>
          <w:lang w:eastAsia="zh-CN" w:bidi="ar-SA"/>
        </w:rPr>
        <w:t>&lt;全省危险化学品重大危险源企业</w:t>
      </w:r>
      <w:r>
        <w:rPr>
          <w:rStyle w:val="9"/>
          <w:rFonts w:hint="eastAsia" w:ascii="仿宋_GB2312" w:hAnsi="仿宋_GB2312" w:eastAsia="仿宋_GB2312" w:cs="仿宋_GB2312"/>
          <w:b w:val="0"/>
          <w:i w:val="0"/>
          <w:caps w:val="0"/>
          <w:spacing w:val="0"/>
          <w:w w:val="100"/>
          <w:kern w:val="2"/>
          <w:sz w:val="32"/>
          <w:szCs w:val="32"/>
          <w:lang w:val="en-US" w:eastAsia="zh-CN" w:bidi="ar-SA"/>
        </w:rPr>
        <w:t>2022年第一次专项检查督导暨对口互检工作方案</w:t>
      </w:r>
      <w:r>
        <w:rPr>
          <w:rStyle w:val="9"/>
          <w:rFonts w:hint="eastAsia" w:ascii="仿宋_GB2312" w:hAnsi="仿宋_GB2312" w:eastAsia="仿宋_GB2312" w:cs="仿宋_GB2312"/>
          <w:b w:val="0"/>
          <w:i w:val="0"/>
          <w:caps w:val="0"/>
          <w:spacing w:val="0"/>
          <w:w w:val="100"/>
          <w:kern w:val="2"/>
          <w:sz w:val="32"/>
          <w:szCs w:val="32"/>
          <w:lang w:eastAsia="zh-CN" w:bidi="ar-SA"/>
        </w:rPr>
        <w:t>&gt;的通知</w:t>
      </w:r>
      <w:r>
        <w:rPr>
          <w:rStyle w:val="9"/>
          <w:rFonts w:hint="eastAsia" w:ascii="仿宋_GB2312" w:hAnsi="仿宋_GB2312" w:eastAsia="仿宋_GB2312" w:cs="仿宋_GB2312"/>
          <w:b w:val="0"/>
          <w:i w:val="0"/>
          <w:caps w:val="0"/>
          <w:spacing w:val="0"/>
          <w:w w:val="100"/>
          <w:kern w:val="2"/>
          <w:sz w:val="32"/>
          <w:szCs w:val="32"/>
          <w:lang w:val="en-US" w:eastAsia="zh-CN" w:bidi="ar-SA"/>
        </w:rPr>
        <w:t>》（辽应急危化〔2022〕11号）要求，市应急管理局会同市消防救援支队制定了《沈阳市危险化学品重大危险源企业2022年第一次专项检查督导工作方案》，现印发给你们，请结合实际认真抓好工作落实。</w:t>
      </w: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 xml:space="preserve">市应急管理局  联系人：贾玉涛 </w:t>
      </w: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市消防救援支队联系人：黄晓宇</w:t>
      </w:r>
      <w:bookmarkStart w:id="0" w:name="_GoBack"/>
      <w:bookmarkEnd w:id="0"/>
      <w:r>
        <w:rPr>
          <w:rStyle w:val="9"/>
          <w:rFonts w:hint="eastAsia" w:ascii="仿宋_GB2312" w:hAnsi="仿宋_GB2312" w:eastAsia="仿宋_GB2312" w:cs="仿宋_GB2312"/>
          <w:b w:val="0"/>
          <w:i w:val="0"/>
          <w:caps w:val="0"/>
          <w:spacing w:val="0"/>
          <w:w w:val="100"/>
          <w:kern w:val="2"/>
          <w:sz w:val="32"/>
          <w:szCs w:val="32"/>
          <w:lang w:val="en-US" w:eastAsia="zh-CN" w:bidi="ar-SA"/>
        </w:rPr>
        <w:t xml:space="preserve">    </w:t>
      </w: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 xml:space="preserve">                   </w:t>
      </w:r>
    </w:p>
    <w:p>
      <w:pPr>
        <w:pStyle w:val="2"/>
        <w:keepNext w:val="0"/>
        <w:keepLines w:val="0"/>
        <w:pageBreakBefore w:val="0"/>
        <w:widowControl w:val="0"/>
        <w:kinsoku/>
        <w:overflowPunct/>
        <w:topLinePunct w:val="0"/>
        <w:autoSpaceDE/>
        <w:autoSpaceDN/>
        <w:bidi w:val="0"/>
        <w:adjustRightInd/>
        <w:snapToGrid/>
        <w:spacing w:after="0" w:afterLines="0" w:line="620" w:lineRule="exact"/>
        <w:rPr>
          <w:rStyle w:val="9"/>
          <w:rFonts w:hint="eastAsia" w:ascii="仿宋_GB2312" w:hAnsi="仿宋_GB2312" w:eastAsia="仿宋_GB2312" w:cs="仿宋_GB2312"/>
          <w:b w:val="0"/>
          <w:i w:val="0"/>
          <w:caps w:val="0"/>
          <w:spacing w:val="0"/>
          <w:w w:val="100"/>
          <w:kern w:val="2"/>
          <w:sz w:val="32"/>
          <w:szCs w:val="32"/>
          <w:lang w:val="en-US" w:eastAsia="zh-CN" w:bidi="ar-SA"/>
        </w:rPr>
      </w:pPr>
    </w:p>
    <w:p>
      <w:pPr>
        <w:keepNext w:val="0"/>
        <w:keepLines w:val="0"/>
        <w:pageBreakBefore w:val="0"/>
        <w:widowControl w:val="0"/>
        <w:kinsoku/>
        <w:overflowPunct/>
        <w:topLinePunct w:val="0"/>
        <w:autoSpaceDE/>
        <w:autoSpaceDN/>
        <w:bidi w:val="0"/>
        <w:adjustRightInd/>
        <w:snapToGrid/>
        <w:spacing w:line="620" w:lineRule="exact"/>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0" w:beforeAutospacing="0" w:afterAutospacing="0" w:line="620" w:lineRule="exact"/>
        <w:jc w:val="right"/>
        <w:textAlignment w:val="baseline"/>
        <w:rPr>
          <w:rStyle w:val="9"/>
          <w:rFonts w:hint="default"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 xml:space="preserve">沈阳市应急管理局        </w:t>
      </w: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 xml:space="preserve">                               2022年5月13日</w:t>
      </w:r>
    </w:p>
    <w:p>
      <w:pPr>
        <w:keepNext w:val="0"/>
        <w:keepLines w:val="0"/>
        <w:pageBreakBefore w:val="0"/>
        <w:widowControl w:val="0"/>
        <w:kinsoku/>
        <w:overflowPunct/>
        <w:topLinePunct w:val="0"/>
        <w:autoSpaceDE/>
        <w:autoSpaceDN/>
        <w:bidi w:val="0"/>
        <w:adjustRightInd/>
        <w:snapToGrid/>
        <w:spacing w:before="0" w:beforeAutospacing="0" w:afterAutospacing="0" w:line="620" w:lineRule="exact"/>
        <w:jc w:val="center"/>
        <w:textAlignment w:val="baseline"/>
        <w:rPr>
          <w:rStyle w:val="9"/>
          <w:rFonts w:hint="eastAsia" w:ascii="仿宋_GB2312" w:hAnsi="仿宋_GB2312" w:eastAsia="仿宋_GB2312" w:cs="仿宋_GB2312"/>
          <w:b w:val="0"/>
          <w:i w:val="0"/>
          <w:caps w:val="0"/>
          <w:spacing w:val="0"/>
          <w:w w:val="95"/>
          <w:kern w:val="2"/>
          <w:sz w:val="32"/>
          <w:szCs w:val="32"/>
          <w:lang w:val="en-US" w:eastAsia="zh-CN" w:bidi="ar-SA"/>
        </w:rPr>
      </w:pPr>
    </w:p>
    <w:p>
      <w:pPr>
        <w:pStyle w:val="2"/>
        <w:rPr>
          <w:rStyle w:val="9"/>
          <w:rFonts w:hint="eastAsia" w:ascii="仿宋_GB2312" w:hAnsi="仿宋_GB2312" w:eastAsia="仿宋_GB2312" w:cs="仿宋_GB2312"/>
          <w:b w:val="0"/>
          <w:i w:val="0"/>
          <w:caps w:val="0"/>
          <w:spacing w:val="0"/>
          <w:w w:val="95"/>
          <w:kern w:val="2"/>
          <w:sz w:val="32"/>
          <w:szCs w:val="32"/>
          <w:lang w:val="en-US" w:eastAsia="zh-CN" w:bidi="ar-SA"/>
        </w:rPr>
      </w:pPr>
    </w:p>
    <w:p>
      <w:pPr>
        <w:rPr>
          <w:rStyle w:val="9"/>
          <w:rFonts w:hint="eastAsia" w:ascii="仿宋_GB2312" w:hAnsi="仿宋_GB2312" w:eastAsia="仿宋_GB2312" w:cs="仿宋_GB2312"/>
          <w:b w:val="0"/>
          <w:i w:val="0"/>
          <w:caps w:val="0"/>
          <w:spacing w:val="0"/>
          <w:w w:val="95"/>
          <w:kern w:val="2"/>
          <w:sz w:val="32"/>
          <w:szCs w:val="32"/>
          <w:lang w:val="en-US" w:eastAsia="zh-CN" w:bidi="ar-SA"/>
        </w:rPr>
      </w:pPr>
    </w:p>
    <w:p>
      <w:pPr>
        <w:pStyle w:val="2"/>
        <w:rPr>
          <w:rStyle w:val="9"/>
          <w:rFonts w:hint="eastAsia" w:ascii="仿宋_GB2312" w:hAnsi="仿宋_GB2312" w:eastAsia="仿宋_GB2312" w:cs="仿宋_GB2312"/>
          <w:b w:val="0"/>
          <w:i w:val="0"/>
          <w:caps w:val="0"/>
          <w:spacing w:val="0"/>
          <w:w w:val="95"/>
          <w:kern w:val="2"/>
          <w:sz w:val="32"/>
          <w:szCs w:val="32"/>
          <w:lang w:val="en-US" w:eastAsia="zh-CN" w:bidi="ar-SA"/>
        </w:rPr>
      </w:pPr>
    </w:p>
    <w:p>
      <w:pPr>
        <w:rPr>
          <w:rStyle w:val="9"/>
          <w:rFonts w:hint="eastAsia" w:ascii="仿宋_GB2312" w:hAnsi="仿宋_GB2312" w:eastAsia="仿宋_GB2312" w:cs="仿宋_GB2312"/>
          <w:b w:val="0"/>
          <w:i w:val="0"/>
          <w:caps w:val="0"/>
          <w:spacing w:val="0"/>
          <w:w w:val="95"/>
          <w:kern w:val="2"/>
          <w:sz w:val="32"/>
          <w:szCs w:val="32"/>
          <w:lang w:val="en-US" w:eastAsia="zh-CN" w:bidi="ar-SA"/>
        </w:rPr>
      </w:pPr>
    </w:p>
    <w:p>
      <w:pPr>
        <w:pStyle w:val="2"/>
        <w:rPr>
          <w:rStyle w:val="9"/>
          <w:rFonts w:hint="eastAsia" w:ascii="仿宋_GB2312" w:hAnsi="仿宋_GB2312" w:eastAsia="仿宋_GB2312" w:cs="仿宋_GB2312"/>
          <w:b w:val="0"/>
          <w:i w:val="0"/>
          <w:caps w:val="0"/>
          <w:spacing w:val="0"/>
          <w:w w:val="95"/>
          <w:kern w:val="2"/>
          <w:sz w:val="32"/>
          <w:szCs w:val="32"/>
          <w:lang w:val="en-US" w:eastAsia="zh-CN" w:bidi="ar-SA"/>
        </w:rPr>
      </w:pPr>
    </w:p>
    <w:p>
      <w:pPr>
        <w:rPr>
          <w:rStyle w:val="9"/>
          <w:rFonts w:hint="eastAsia" w:ascii="仿宋_GB2312" w:hAnsi="仿宋_GB2312" w:eastAsia="仿宋_GB2312" w:cs="仿宋_GB2312"/>
          <w:b w:val="0"/>
          <w:i w:val="0"/>
          <w:caps w:val="0"/>
          <w:spacing w:val="0"/>
          <w:w w:val="95"/>
          <w:kern w:val="2"/>
          <w:sz w:val="32"/>
          <w:szCs w:val="32"/>
          <w:lang w:val="en-US" w:eastAsia="zh-CN" w:bidi="ar-SA"/>
        </w:rPr>
      </w:pPr>
    </w:p>
    <w:p>
      <w:pPr>
        <w:pStyle w:val="2"/>
        <w:rPr>
          <w:rStyle w:val="9"/>
          <w:rFonts w:hint="eastAsia" w:ascii="仿宋_GB2312" w:hAnsi="仿宋_GB2312" w:eastAsia="仿宋_GB2312" w:cs="仿宋_GB2312"/>
          <w:b w:val="0"/>
          <w:i w:val="0"/>
          <w:caps w:val="0"/>
          <w:spacing w:val="0"/>
          <w:w w:val="95"/>
          <w:kern w:val="2"/>
          <w:sz w:val="32"/>
          <w:szCs w:val="32"/>
          <w:lang w:val="en-US" w:eastAsia="zh-CN" w:bidi="ar-SA"/>
        </w:rPr>
      </w:pPr>
    </w:p>
    <w:p>
      <w:pPr>
        <w:rPr>
          <w:rStyle w:val="9"/>
          <w:rFonts w:hint="eastAsia" w:ascii="仿宋_GB2312" w:hAnsi="仿宋_GB2312" w:eastAsia="仿宋_GB2312" w:cs="仿宋_GB2312"/>
          <w:b w:val="0"/>
          <w:i w:val="0"/>
          <w:caps w:val="0"/>
          <w:spacing w:val="0"/>
          <w:w w:val="95"/>
          <w:kern w:val="2"/>
          <w:sz w:val="32"/>
          <w:szCs w:val="32"/>
          <w:lang w:val="en-US" w:eastAsia="zh-CN" w:bidi="ar-SA"/>
        </w:rPr>
      </w:pPr>
    </w:p>
    <w:p>
      <w:pPr>
        <w:pStyle w:val="2"/>
        <w:rPr>
          <w:rStyle w:val="9"/>
          <w:rFonts w:hint="eastAsia" w:ascii="仿宋_GB2312" w:hAnsi="仿宋_GB2312" w:eastAsia="仿宋_GB2312" w:cs="仿宋_GB2312"/>
          <w:b w:val="0"/>
          <w:i w:val="0"/>
          <w:caps w:val="0"/>
          <w:spacing w:val="0"/>
          <w:w w:val="95"/>
          <w:kern w:val="2"/>
          <w:sz w:val="32"/>
          <w:szCs w:val="32"/>
          <w:lang w:val="en-US" w:eastAsia="zh-CN" w:bidi="ar-SA"/>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snapToGrid/>
        <w:spacing w:after="0" w:afterLines="0" w:line="600" w:lineRule="exact"/>
        <w:rPr>
          <w:rFonts w:hint="eastAsia"/>
          <w:sz w:val="32"/>
          <w:szCs w:val="32"/>
          <w:lang w:val="en-US" w:eastAsia="zh-CN"/>
        </w:rPr>
      </w:pPr>
    </w:p>
    <w:p>
      <w:pPr>
        <w:keepNext w:val="0"/>
        <w:keepLines w:val="0"/>
        <w:pageBreakBefore w:val="0"/>
        <w:kinsoku/>
        <w:wordWrap/>
        <w:overflowPunct/>
        <w:topLinePunct w:val="0"/>
        <w:autoSpaceDE/>
        <w:autoSpaceDN/>
        <w:bidi w:val="0"/>
        <w:adjustRightInd/>
        <w:snapToGrid/>
        <w:spacing w:before="0" w:beforeAutospacing="0" w:afterAutospacing="0" w:line="600" w:lineRule="exact"/>
        <w:jc w:val="center"/>
        <w:textAlignment w:val="baseline"/>
        <w:rPr>
          <w:rStyle w:val="9"/>
          <w:rFonts w:hint="eastAsia" w:ascii="宋体" w:hAnsi="宋体" w:eastAsia="宋体" w:cs="宋体"/>
          <w:b/>
          <w:bCs w:val="0"/>
          <w:i w:val="0"/>
          <w:caps w:val="0"/>
          <w:spacing w:val="0"/>
          <w:w w:val="100"/>
          <w:kern w:val="2"/>
          <w:sz w:val="44"/>
          <w:szCs w:val="44"/>
          <w:lang w:val="en-US" w:eastAsia="zh-CN" w:bidi="ar-SA"/>
        </w:rPr>
      </w:pPr>
      <w:r>
        <w:rPr>
          <w:rStyle w:val="9"/>
          <w:rFonts w:hint="eastAsia" w:ascii="宋体" w:hAnsi="宋体" w:eastAsia="宋体" w:cs="宋体"/>
          <w:b/>
          <w:bCs w:val="0"/>
          <w:i w:val="0"/>
          <w:caps w:val="0"/>
          <w:spacing w:val="0"/>
          <w:w w:val="100"/>
          <w:kern w:val="2"/>
          <w:sz w:val="44"/>
          <w:szCs w:val="44"/>
          <w:lang w:val="en-US" w:eastAsia="zh-CN" w:bidi="ar-SA"/>
        </w:rPr>
        <w:t>沈阳市危险化学品重大危险源企业</w:t>
      </w:r>
    </w:p>
    <w:p>
      <w:pPr>
        <w:keepNext w:val="0"/>
        <w:keepLines w:val="0"/>
        <w:pageBreakBefore w:val="0"/>
        <w:kinsoku/>
        <w:wordWrap/>
        <w:overflowPunct/>
        <w:topLinePunct w:val="0"/>
        <w:autoSpaceDE/>
        <w:autoSpaceDN/>
        <w:bidi w:val="0"/>
        <w:adjustRightInd/>
        <w:snapToGrid/>
        <w:spacing w:before="0" w:beforeAutospacing="0" w:afterAutospacing="0" w:line="600" w:lineRule="exact"/>
        <w:jc w:val="center"/>
        <w:textAlignment w:val="baseline"/>
        <w:rPr>
          <w:rStyle w:val="9"/>
          <w:rFonts w:hint="eastAsia" w:ascii="宋体" w:hAnsi="宋体" w:eastAsia="宋体" w:cs="宋体"/>
          <w:b/>
          <w:bCs w:val="0"/>
          <w:i w:val="0"/>
          <w:caps w:val="0"/>
          <w:spacing w:val="0"/>
          <w:w w:val="100"/>
          <w:kern w:val="2"/>
          <w:sz w:val="44"/>
          <w:szCs w:val="44"/>
          <w:lang w:val="en-US" w:eastAsia="zh-CN" w:bidi="ar-SA"/>
        </w:rPr>
      </w:pPr>
      <w:r>
        <w:rPr>
          <w:rStyle w:val="9"/>
          <w:rFonts w:hint="eastAsia" w:ascii="宋体" w:hAnsi="宋体" w:eastAsia="宋体" w:cs="宋体"/>
          <w:b/>
          <w:bCs w:val="0"/>
          <w:i w:val="0"/>
          <w:caps w:val="0"/>
          <w:spacing w:val="0"/>
          <w:w w:val="100"/>
          <w:kern w:val="2"/>
          <w:sz w:val="44"/>
          <w:szCs w:val="44"/>
          <w:lang w:val="en-US" w:eastAsia="zh-CN" w:bidi="ar-SA"/>
        </w:rPr>
        <w:t>2022年第一次专项检查督导工作方案</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11"/>
          <w:rFonts w:hint="eastAsia" w:ascii="仿宋_GB2312" w:hAnsi="仿宋_GB2312" w:eastAsia="仿宋_GB2312" w:cs="仿宋_GB2312"/>
          <w:b w:val="0"/>
          <w:i w:val="0"/>
          <w:caps w:val="0"/>
          <w:spacing w:val="0"/>
          <w:w w:val="100"/>
          <w:kern w:val="2"/>
          <w:sz w:val="32"/>
          <w:szCs w:val="32"/>
          <w:lang w:val="en-US" w:eastAsia="zh-CN" w:bidi="ar-SA"/>
        </w:rPr>
        <w:t>为切实做好重大危险源企业专项检查督导工作，</w:t>
      </w:r>
      <w:r>
        <w:rPr>
          <w:rStyle w:val="9"/>
          <w:rFonts w:hint="eastAsia" w:ascii="仿宋_GB2312" w:hAnsi="仿宋_GB2312" w:eastAsia="仿宋_GB2312" w:cs="仿宋_GB2312"/>
          <w:b w:val="0"/>
          <w:i w:val="0"/>
          <w:caps w:val="0"/>
          <w:spacing w:val="0"/>
          <w:w w:val="100"/>
          <w:kern w:val="2"/>
          <w:sz w:val="32"/>
          <w:szCs w:val="32"/>
          <w:lang w:val="en-US" w:eastAsia="zh-CN" w:bidi="ar-SA"/>
        </w:rPr>
        <w:t>根据《辽宁省应急管理厅关于印发</w:t>
      </w:r>
      <w:r>
        <w:rPr>
          <w:rStyle w:val="9"/>
          <w:rFonts w:hint="eastAsia" w:ascii="仿宋_GB2312" w:hAnsi="仿宋_GB2312" w:eastAsia="仿宋_GB2312" w:cs="仿宋_GB2312"/>
          <w:b w:val="0"/>
          <w:i w:val="0"/>
          <w:caps w:val="0"/>
          <w:spacing w:val="0"/>
          <w:w w:val="100"/>
          <w:kern w:val="2"/>
          <w:sz w:val="32"/>
          <w:szCs w:val="32"/>
          <w:lang w:eastAsia="zh-CN" w:bidi="ar-SA"/>
        </w:rPr>
        <w:t>&lt;全省危险化学品重大危险源企业</w:t>
      </w:r>
      <w:r>
        <w:rPr>
          <w:rStyle w:val="9"/>
          <w:rFonts w:hint="eastAsia" w:ascii="仿宋_GB2312" w:hAnsi="仿宋_GB2312" w:eastAsia="仿宋_GB2312" w:cs="仿宋_GB2312"/>
          <w:b w:val="0"/>
          <w:i w:val="0"/>
          <w:caps w:val="0"/>
          <w:spacing w:val="0"/>
          <w:w w:val="100"/>
          <w:kern w:val="2"/>
          <w:sz w:val="32"/>
          <w:szCs w:val="32"/>
          <w:lang w:val="en-US" w:eastAsia="zh-CN" w:bidi="ar-SA"/>
        </w:rPr>
        <w:t>2022年第一次专项检查督导暨对口互检工作方案</w:t>
      </w:r>
      <w:r>
        <w:rPr>
          <w:rStyle w:val="9"/>
          <w:rFonts w:hint="eastAsia" w:ascii="仿宋_GB2312" w:hAnsi="仿宋_GB2312" w:eastAsia="仿宋_GB2312" w:cs="仿宋_GB2312"/>
          <w:b w:val="0"/>
          <w:i w:val="0"/>
          <w:caps w:val="0"/>
          <w:spacing w:val="0"/>
          <w:w w:val="100"/>
          <w:kern w:val="2"/>
          <w:sz w:val="32"/>
          <w:szCs w:val="32"/>
          <w:lang w:eastAsia="zh-CN" w:bidi="ar-SA"/>
        </w:rPr>
        <w:t>&gt;的通知</w:t>
      </w:r>
      <w:r>
        <w:rPr>
          <w:rStyle w:val="9"/>
          <w:rFonts w:hint="eastAsia" w:ascii="仿宋_GB2312" w:hAnsi="仿宋_GB2312" w:eastAsia="仿宋_GB2312" w:cs="仿宋_GB2312"/>
          <w:b w:val="0"/>
          <w:i w:val="0"/>
          <w:caps w:val="0"/>
          <w:spacing w:val="0"/>
          <w:w w:val="100"/>
          <w:kern w:val="2"/>
          <w:sz w:val="32"/>
          <w:szCs w:val="32"/>
          <w:lang w:val="en-US" w:eastAsia="zh-CN" w:bidi="ar-SA"/>
        </w:rPr>
        <w:t>》（辽应急危化〔2022〕11号）要求，制定本工作方案。</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ascii="Nimbus Roman" w:hAnsi="Nimbus Roman" w:eastAsia="黑体" w:cs="Nimbus Roman"/>
          <w:b w:val="0"/>
          <w:bCs/>
          <w:i w:val="0"/>
          <w:caps w:val="0"/>
          <w:spacing w:val="0"/>
          <w:w w:val="100"/>
          <w:kern w:val="2"/>
          <w:sz w:val="32"/>
          <w:szCs w:val="32"/>
          <w:lang w:val="en-US" w:eastAsia="zh-CN" w:bidi="ar-SA"/>
        </w:rPr>
      </w:pPr>
      <w:r>
        <w:rPr>
          <w:rStyle w:val="9"/>
          <w:rFonts w:ascii="Nimbus Roman" w:hAnsi="Nimbus Roman" w:eastAsia="黑体" w:cs="Nimbus Roman"/>
          <w:b w:val="0"/>
          <w:bCs/>
          <w:i w:val="0"/>
          <w:caps w:val="0"/>
          <w:spacing w:val="0"/>
          <w:w w:val="100"/>
          <w:kern w:val="2"/>
          <w:sz w:val="32"/>
          <w:szCs w:val="32"/>
          <w:lang w:val="en-US" w:eastAsia="zh-CN" w:bidi="ar-SA"/>
        </w:rPr>
        <w:t>一、检查范围</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全市取得危险化学品安全生产许可证、危险化学品经营（带储存）许可证、危险化学品安全使用许可证，且构成危险化学品重大危险源的企业（以下简称企业），企业名单见附件1。</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jc w:val="both"/>
        <w:textAlignment w:val="baseline"/>
        <w:rPr>
          <w:rStyle w:val="9"/>
          <w:rFonts w:ascii="Nimbus Roman" w:hAnsi="Nimbus Roman" w:eastAsia="黑体" w:cs="Nimbus Roman"/>
          <w:b/>
          <w:bCs/>
          <w:i w:val="0"/>
          <w:caps w:val="0"/>
          <w:spacing w:val="0"/>
          <w:w w:val="100"/>
          <w:kern w:val="2"/>
          <w:sz w:val="32"/>
          <w:szCs w:val="32"/>
          <w:lang w:val="en-US" w:eastAsia="zh-CN" w:bidi="ar-SA"/>
        </w:rPr>
      </w:pPr>
      <w:r>
        <w:rPr>
          <w:rStyle w:val="9"/>
          <w:rFonts w:ascii="Nimbus Roman" w:hAnsi="Nimbus Roman" w:eastAsia="黑体" w:cs="Nimbus Roman"/>
          <w:b w:val="0"/>
          <w:bCs/>
          <w:i w:val="0"/>
          <w:caps w:val="0"/>
          <w:spacing w:val="0"/>
          <w:w w:val="100"/>
          <w:kern w:val="2"/>
          <w:sz w:val="32"/>
          <w:szCs w:val="32"/>
          <w:lang w:val="en-US" w:eastAsia="zh-CN" w:bidi="ar-SA"/>
        </w:rPr>
        <w:t>二、工作目标</w:t>
      </w:r>
    </w:p>
    <w:p>
      <w:pPr>
        <w:keepNext w:val="0"/>
        <w:keepLines w:val="0"/>
        <w:pageBreakBefore w:val="0"/>
        <w:kinsoku/>
        <w:wordWrap/>
        <w:overflowPunct/>
        <w:topLinePunct w:val="0"/>
        <w:autoSpaceDE/>
        <w:autoSpaceDN/>
        <w:bidi w:val="0"/>
        <w:adjustRightInd/>
        <w:snapToGrid/>
        <w:spacing w:before="0" w:beforeAutospacing="0" w:afterAutospacing="0" w:line="600" w:lineRule="exact"/>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 xml:space="preserve">    此次专项检查实现3个100%，即：重大危险源单元覆盖率达到100%；企业对标自查率达到100%；安全消防问题隐患整改率达到100%；重大隐患挂牌督办率达到100%。</w:t>
      </w:r>
    </w:p>
    <w:p>
      <w:pPr>
        <w:keepNext w:val="0"/>
        <w:keepLines w:val="0"/>
        <w:pageBreakBefore w:val="0"/>
        <w:kinsoku/>
        <w:wordWrap/>
        <w:overflowPunct/>
        <w:topLinePunct w:val="0"/>
        <w:autoSpaceDE/>
        <w:autoSpaceDN/>
        <w:bidi w:val="0"/>
        <w:adjustRightInd/>
        <w:snapToGrid/>
        <w:spacing w:before="0" w:beforeAutospacing="0" w:afterAutospacing="0" w:line="600" w:lineRule="exact"/>
        <w:jc w:val="both"/>
        <w:textAlignment w:val="baseline"/>
        <w:rPr>
          <w:rStyle w:val="9"/>
          <w:rFonts w:ascii="Nimbus Roman" w:hAnsi="Nimbus Roman" w:eastAsia="黑体" w:cs="Nimbus Roman"/>
          <w:b w:val="0"/>
          <w:bCs/>
          <w:i w:val="0"/>
          <w:caps w:val="0"/>
          <w:spacing w:val="0"/>
          <w:w w:val="100"/>
          <w:kern w:val="2"/>
          <w:sz w:val="32"/>
          <w:szCs w:val="32"/>
          <w:lang w:val="en-US" w:eastAsia="zh-CN" w:bidi="ar-SA"/>
        </w:rPr>
      </w:pPr>
      <w:r>
        <w:rPr>
          <w:rStyle w:val="9"/>
          <w:rFonts w:ascii="Nimbus Roman" w:hAnsi="Nimbus Roman" w:eastAsia="黑体" w:cs="Nimbus Roman"/>
          <w:b w:val="0"/>
          <w:bCs/>
          <w:i w:val="0"/>
          <w:caps w:val="0"/>
          <w:spacing w:val="0"/>
          <w:w w:val="100"/>
          <w:kern w:val="2"/>
          <w:sz w:val="32"/>
          <w:szCs w:val="32"/>
          <w:lang w:val="en-US" w:eastAsia="zh-CN" w:bidi="ar-SA"/>
        </w:rPr>
        <w:t xml:space="preserve">    三、工作方式</w:t>
      </w:r>
    </w:p>
    <w:p>
      <w:pPr>
        <w:keepNext w:val="0"/>
        <w:keepLines w:val="0"/>
        <w:pageBreakBefore w:val="0"/>
        <w:kinsoku/>
        <w:wordWrap/>
        <w:overflowPunct/>
        <w:topLinePunct w:val="0"/>
        <w:autoSpaceDE/>
        <w:autoSpaceDN/>
        <w:bidi w:val="0"/>
        <w:adjustRightInd/>
        <w:snapToGrid/>
        <w:spacing w:before="0" w:beforeAutospacing="0" w:afterAutospacing="0" w:line="600" w:lineRule="exact"/>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 xml:space="preserve">    （一）采取企业自查、市级全覆盖检查、省级抽查的方式开展。市级检查采取对口互检和自检相结合的方式，由我市与辽阳市根据疫情形势商定。</w:t>
      </w:r>
    </w:p>
    <w:p>
      <w:pPr>
        <w:keepNext w:val="0"/>
        <w:keepLines w:val="0"/>
        <w:pageBreakBefore w:val="0"/>
        <w:numPr>
          <w:ilvl w:val="0"/>
          <w:numId w:val="0"/>
        </w:numPr>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（二）采取检查结果“线上建档”。运用危险化学品安全生产风险监测预警“三录入”系统，实行企业自查、市级检查工作数据“三录入”，运用“三录入系统”对问题隐患整改情况进行督办。</w:t>
      </w:r>
    </w:p>
    <w:p>
      <w:pPr>
        <w:keepNext w:val="0"/>
        <w:keepLines w:val="0"/>
        <w:pageBreakBefore w:val="0"/>
        <w:numPr>
          <w:ilvl w:val="0"/>
          <w:numId w:val="0"/>
        </w:numPr>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（三）采取专项检查督导和危险化学品安全风险集中治理工作统筹，具备条件的各专项任务，合并开展，以一带多，提高工作效能。</w:t>
      </w:r>
    </w:p>
    <w:p>
      <w:pPr>
        <w:keepNext w:val="0"/>
        <w:keepLines w:val="0"/>
        <w:pageBreakBefore w:val="0"/>
        <w:kinsoku/>
        <w:wordWrap/>
        <w:overflowPunct/>
        <w:topLinePunct w:val="0"/>
        <w:autoSpaceDE/>
        <w:autoSpaceDN/>
        <w:bidi w:val="0"/>
        <w:adjustRightInd/>
        <w:snapToGrid/>
        <w:spacing w:before="0" w:beforeAutospacing="0" w:afterAutospacing="0" w:line="600" w:lineRule="exact"/>
        <w:jc w:val="both"/>
        <w:textAlignment w:val="baseline"/>
        <w:rPr>
          <w:rStyle w:val="9"/>
          <w:rFonts w:ascii="Nimbus Roman" w:hAnsi="Nimbus Roman" w:eastAsia="黑体" w:cs="Nimbus Roman"/>
          <w:b w:val="0"/>
          <w:i w:val="0"/>
          <w:caps w:val="0"/>
          <w:spacing w:val="0"/>
          <w:w w:val="100"/>
          <w:kern w:val="2"/>
          <w:sz w:val="32"/>
          <w:szCs w:val="32"/>
          <w:lang w:val="en-US" w:eastAsia="zh-CN" w:bidi="ar-SA"/>
        </w:rPr>
      </w:pPr>
      <w:r>
        <w:rPr>
          <w:rStyle w:val="9"/>
          <w:rFonts w:ascii="Nimbus Roman" w:hAnsi="Nimbus Roman" w:eastAsia="仿宋" w:cs="Nimbus Roman"/>
          <w:b w:val="0"/>
          <w:i w:val="0"/>
          <w:caps w:val="0"/>
          <w:spacing w:val="0"/>
          <w:w w:val="100"/>
          <w:kern w:val="2"/>
          <w:sz w:val="32"/>
          <w:szCs w:val="32"/>
          <w:lang w:val="en-US" w:eastAsia="zh-CN" w:bidi="ar-SA"/>
        </w:rPr>
        <w:t xml:space="preserve">    </w:t>
      </w:r>
      <w:r>
        <w:rPr>
          <w:rStyle w:val="9"/>
          <w:rFonts w:ascii="Nimbus Roman" w:hAnsi="Nimbus Roman" w:eastAsia="黑体" w:cs="Nimbus Roman"/>
          <w:b w:val="0"/>
          <w:i w:val="0"/>
          <w:caps w:val="0"/>
          <w:spacing w:val="0"/>
          <w:w w:val="100"/>
          <w:kern w:val="2"/>
          <w:sz w:val="32"/>
          <w:szCs w:val="32"/>
          <w:lang w:val="en-US" w:eastAsia="zh-CN" w:bidi="ar-SA"/>
        </w:rPr>
        <w:t>四、组织领导</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jc w:val="both"/>
        <w:textAlignment w:val="baseline"/>
        <w:rPr>
          <w:rFonts w:hint="eastAsia" w:ascii="仿宋_GB2312" w:hAnsi="仿宋_GB2312" w:eastAsia="仿宋_GB2312" w:cs="仿宋_GB2312"/>
          <w:b w:val="0"/>
          <w:i w:val="0"/>
          <w:caps w:val="0"/>
          <w:spacing w:val="0"/>
          <w:w w:val="100"/>
          <w:sz w:val="32"/>
        </w:rPr>
      </w:pPr>
      <w:r>
        <w:rPr>
          <w:rStyle w:val="9"/>
          <w:rFonts w:hint="eastAsia" w:ascii="仿宋_GB2312" w:hAnsi="仿宋_GB2312" w:eastAsia="仿宋_GB2312" w:cs="仿宋_GB2312"/>
          <w:b w:val="0"/>
          <w:i w:val="0"/>
          <w:caps w:val="0"/>
          <w:spacing w:val="0"/>
          <w:w w:val="100"/>
          <w:kern w:val="2"/>
          <w:sz w:val="32"/>
          <w:szCs w:val="32"/>
          <w:lang w:val="en-US" w:eastAsia="zh-CN" w:bidi="ar-SA"/>
        </w:rPr>
        <w:t>成立沈阳市危险化学品重大危险源企业2022年第一次安全专项检查督导工作领导小组（以下简称市级领导小组），由市应急管理局、市消防救援支队相关人员组成，详见附件2。</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Fonts w:hint="eastAsia" w:ascii="仿宋_GB2312" w:hAnsi="仿宋_GB2312" w:eastAsia="仿宋_GB2312" w:cs="仿宋_GB2312"/>
          <w:b w:val="0"/>
          <w:i w:val="0"/>
          <w:caps w:val="0"/>
          <w:spacing w:val="0"/>
          <w:w w:val="100"/>
          <w:sz w:val="32"/>
          <w:lang w:val="en" w:eastAsia="zh-CN"/>
        </w:rPr>
        <w:t>各区、县（市）及开发区应急管理局、消防救援大队要督促辖区内危险化学品重大危险源企业立即开展自查，配合辽阳市联合检查组的对口互检工作，并按照对口互检反馈的问题下达执法文书，督促企业及时录入“三录入系统”并按期整改。</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ascii="Nimbus Roman" w:hAnsi="Nimbus Roman" w:eastAsia="黑体" w:cs="Nimbus Roman"/>
          <w:b w:val="0"/>
          <w:bCs/>
          <w:i w:val="0"/>
          <w:caps w:val="0"/>
          <w:spacing w:val="0"/>
          <w:w w:val="100"/>
          <w:kern w:val="2"/>
          <w:sz w:val="32"/>
          <w:szCs w:val="32"/>
          <w:lang w:val="en-US" w:eastAsia="zh-CN" w:bidi="ar-SA"/>
        </w:rPr>
      </w:pPr>
      <w:r>
        <w:rPr>
          <w:rStyle w:val="9"/>
          <w:rFonts w:ascii="Nimbus Roman" w:hAnsi="Nimbus Roman" w:eastAsia="黑体" w:cs="Nimbus Roman"/>
          <w:b w:val="0"/>
          <w:bCs/>
          <w:i w:val="0"/>
          <w:caps w:val="0"/>
          <w:spacing w:val="0"/>
          <w:w w:val="100"/>
          <w:kern w:val="2"/>
          <w:sz w:val="32"/>
          <w:szCs w:val="32"/>
          <w:lang w:val="en-US" w:eastAsia="zh-CN" w:bidi="ar-SA"/>
        </w:rPr>
        <w:t>五、时间安排</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楷体_GB2312" w:hAnsi="楷体_GB2312" w:eastAsia="楷体_GB2312" w:cs="楷体_GB2312"/>
          <w:b w:val="0"/>
          <w:bCs w:val="0"/>
          <w:i w:val="0"/>
          <w:caps w:val="0"/>
          <w:spacing w:val="0"/>
          <w:w w:val="100"/>
          <w:kern w:val="2"/>
          <w:sz w:val="32"/>
          <w:szCs w:val="32"/>
          <w:lang w:val="en-US" w:eastAsia="zh-CN" w:bidi="ar-SA"/>
        </w:rPr>
      </w:pPr>
      <w:r>
        <w:rPr>
          <w:rStyle w:val="9"/>
          <w:rFonts w:hint="eastAsia" w:ascii="楷体_GB2312" w:hAnsi="楷体_GB2312" w:eastAsia="楷体_GB2312" w:cs="楷体_GB2312"/>
          <w:b w:val="0"/>
          <w:bCs w:val="0"/>
          <w:i w:val="0"/>
          <w:caps w:val="0"/>
          <w:spacing w:val="0"/>
          <w:w w:val="100"/>
          <w:kern w:val="2"/>
          <w:sz w:val="32"/>
          <w:szCs w:val="32"/>
          <w:lang w:val="en-US" w:eastAsia="zh-CN" w:bidi="ar-SA"/>
        </w:rPr>
        <w:t>（一）企业对标自查（5月22日前完成）</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bCs w:val="0"/>
          <w:i w:val="0"/>
          <w:caps w:val="0"/>
          <w:spacing w:val="0"/>
          <w:w w:val="100"/>
          <w:kern w:val="2"/>
          <w:sz w:val="32"/>
          <w:szCs w:val="32"/>
          <w:lang w:val="en-US" w:eastAsia="zh-CN" w:bidi="ar-SA"/>
        </w:rPr>
        <w:t>1.</w:t>
      </w:r>
      <w:r>
        <w:rPr>
          <w:rStyle w:val="9"/>
          <w:rFonts w:hint="eastAsia" w:ascii="仿宋_GB2312" w:hAnsi="仿宋_GB2312" w:eastAsia="仿宋_GB2312" w:cs="仿宋_GB2312"/>
          <w:b w:val="0"/>
          <w:i w:val="0"/>
          <w:caps w:val="0"/>
          <w:spacing w:val="0"/>
          <w:w w:val="100"/>
          <w:kern w:val="2"/>
          <w:sz w:val="32"/>
          <w:szCs w:val="32"/>
          <w:lang w:val="en-US" w:eastAsia="zh-CN" w:bidi="ar-SA"/>
        </w:rPr>
        <w:t>企业落实重大危险源安全包保责任制要求，由主要负责人带队，组织技术负责人、操作负责人等有关人员，制定实施方案，开展自查。</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bCs w:val="0"/>
          <w:i w:val="0"/>
          <w:caps w:val="0"/>
          <w:spacing w:val="0"/>
          <w:w w:val="100"/>
          <w:kern w:val="2"/>
          <w:sz w:val="32"/>
          <w:szCs w:val="32"/>
          <w:lang w:val="en-US" w:eastAsia="zh-CN" w:bidi="ar-SA"/>
        </w:rPr>
        <w:t>2.</w:t>
      </w:r>
      <w:r>
        <w:rPr>
          <w:rStyle w:val="9"/>
          <w:rFonts w:hint="eastAsia" w:ascii="仿宋_GB2312" w:hAnsi="仿宋_GB2312" w:eastAsia="仿宋_GB2312" w:cs="仿宋_GB2312"/>
          <w:b w:val="0"/>
          <w:i w:val="0"/>
          <w:caps w:val="0"/>
          <w:spacing w:val="0"/>
          <w:w w:val="100"/>
          <w:kern w:val="2"/>
          <w:sz w:val="32"/>
          <w:szCs w:val="32"/>
          <w:lang w:val="en-US" w:eastAsia="zh-CN" w:bidi="ar-SA"/>
        </w:rPr>
        <w:t>列入安全专项检查督导范围的企业（不包括原油、成品油，</w:t>
      </w:r>
      <w:r>
        <w:rPr>
          <w:rStyle w:val="9"/>
          <w:rFonts w:hint="eastAsia" w:ascii="仿宋_GB2312" w:hAnsi="仿宋_GB2312" w:eastAsia="仿宋_GB2312" w:cs="仿宋_GB2312"/>
          <w:b w:val="0"/>
          <w:bCs w:val="0"/>
          <w:i w:val="0"/>
          <w:caps w:val="0"/>
          <w:spacing w:val="0"/>
          <w:w w:val="100"/>
          <w:kern w:val="2"/>
          <w:sz w:val="32"/>
          <w:szCs w:val="32"/>
          <w:lang w:val="en-US" w:eastAsia="zh-CN" w:bidi="ar-SA"/>
        </w:rPr>
        <w:t>LPG、LNG</w:t>
      </w:r>
      <w:r>
        <w:rPr>
          <w:rStyle w:val="9"/>
          <w:rFonts w:hint="eastAsia" w:ascii="仿宋_GB2312" w:hAnsi="仿宋_GB2312" w:eastAsia="仿宋_GB2312" w:cs="仿宋_GB2312"/>
          <w:b w:val="0"/>
          <w:i w:val="0"/>
          <w:caps w:val="0"/>
          <w:spacing w:val="0"/>
          <w:w w:val="100"/>
          <w:kern w:val="2"/>
          <w:sz w:val="32"/>
          <w:szCs w:val="32"/>
          <w:lang w:val="en-US" w:eastAsia="zh-CN" w:bidi="ar-SA"/>
        </w:rPr>
        <w:t>经营〈带储存〉企业），按照《危险化学品重大危险源企业安全专项检查细则》（应急厅函〔</w:t>
      </w:r>
      <w:r>
        <w:rPr>
          <w:rStyle w:val="9"/>
          <w:rFonts w:hint="eastAsia" w:ascii="仿宋_GB2312" w:hAnsi="仿宋_GB2312" w:eastAsia="仿宋_GB2312" w:cs="仿宋_GB2312"/>
          <w:b w:val="0"/>
          <w:bCs w:val="0"/>
          <w:i w:val="0"/>
          <w:caps w:val="0"/>
          <w:spacing w:val="0"/>
          <w:w w:val="100"/>
          <w:kern w:val="2"/>
          <w:sz w:val="32"/>
          <w:szCs w:val="32"/>
          <w:lang w:val="en-US" w:eastAsia="zh-CN" w:bidi="ar-SA"/>
        </w:rPr>
        <w:t>2021</w:t>
      </w:r>
      <w:r>
        <w:rPr>
          <w:rStyle w:val="9"/>
          <w:rFonts w:hint="eastAsia" w:ascii="仿宋_GB2312" w:hAnsi="仿宋_GB2312" w:eastAsia="仿宋_GB2312" w:cs="仿宋_GB2312"/>
          <w:b w:val="0"/>
          <w:i w:val="0"/>
          <w:caps w:val="0"/>
          <w:spacing w:val="0"/>
          <w:w w:val="100"/>
          <w:kern w:val="2"/>
          <w:sz w:val="32"/>
          <w:szCs w:val="32"/>
          <w:lang w:val="en-US" w:eastAsia="zh-CN" w:bidi="ar-SA"/>
        </w:rPr>
        <w:t>〕</w:t>
      </w:r>
      <w:r>
        <w:rPr>
          <w:rStyle w:val="9"/>
          <w:rFonts w:hint="eastAsia" w:ascii="仿宋_GB2312" w:hAnsi="仿宋_GB2312" w:eastAsia="仿宋_GB2312" w:cs="仿宋_GB2312"/>
          <w:b w:val="0"/>
          <w:bCs w:val="0"/>
          <w:i w:val="0"/>
          <w:caps w:val="0"/>
          <w:spacing w:val="0"/>
          <w:w w:val="100"/>
          <w:kern w:val="2"/>
          <w:sz w:val="32"/>
          <w:szCs w:val="32"/>
          <w:lang w:val="en-US" w:eastAsia="zh-CN" w:bidi="ar-SA"/>
        </w:rPr>
        <w:t>210</w:t>
      </w:r>
      <w:r>
        <w:rPr>
          <w:rStyle w:val="9"/>
          <w:rFonts w:hint="eastAsia" w:ascii="仿宋_GB2312" w:hAnsi="仿宋_GB2312" w:eastAsia="仿宋_GB2312" w:cs="仿宋_GB2312"/>
          <w:b w:val="0"/>
          <w:i w:val="0"/>
          <w:caps w:val="0"/>
          <w:spacing w:val="0"/>
          <w:w w:val="100"/>
          <w:kern w:val="2"/>
          <w:sz w:val="32"/>
          <w:szCs w:val="32"/>
          <w:lang w:val="en-US" w:eastAsia="zh-CN" w:bidi="ar-SA"/>
        </w:rPr>
        <w:t>号）开展自查。</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bCs w:val="0"/>
          <w:i w:val="0"/>
          <w:caps w:val="0"/>
          <w:spacing w:val="0"/>
          <w:w w:val="100"/>
          <w:kern w:val="2"/>
          <w:sz w:val="32"/>
          <w:szCs w:val="32"/>
          <w:lang w:val="en-US" w:eastAsia="zh-CN" w:bidi="ar-SA"/>
        </w:rPr>
        <w:t>3.</w:t>
      </w:r>
      <w:r>
        <w:rPr>
          <w:rStyle w:val="9"/>
          <w:rFonts w:hint="eastAsia" w:ascii="仿宋_GB2312" w:hAnsi="仿宋_GB2312" w:eastAsia="仿宋_GB2312" w:cs="仿宋_GB2312"/>
          <w:b w:val="0"/>
          <w:i w:val="0"/>
          <w:caps w:val="0"/>
          <w:spacing w:val="0"/>
          <w:w w:val="100"/>
          <w:kern w:val="2"/>
          <w:sz w:val="32"/>
          <w:szCs w:val="32"/>
          <w:lang w:val="en-US" w:eastAsia="zh-CN" w:bidi="ar-SA"/>
        </w:rPr>
        <w:t>列入安全专项检查督导范围的原油、成品油，</w:t>
      </w:r>
      <w:r>
        <w:rPr>
          <w:rStyle w:val="9"/>
          <w:rFonts w:hint="eastAsia" w:ascii="仿宋_GB2312" w:hAnsi="仿宋_GB2312" w:eastAsia="仿宋_GB2312" w:cs="仿宋_GB2312"/>
          <w:b w:val="0"/>
          <w:bCs w:val="0"/>
          <w:i w:val="0"/>
          <w:caps w:val="0"/>
          <w:spacing w:val="0"/>
          <w:w w:val="100"/>
          <w:kern w:val="2"/>
          <w:sz w:val="32"/>
          <w:szCs w:val="32"/>
          <w:lang w:val="en-US" w:eastAsia="zh-CN" w:bidi="ar-SA"/>
        </w:rPr>
        <w:t>LPG、LNG</w:t>
      </w:r>
      <w:r>
        <w:rPr>
          <w:rStyle w:val="9"/>
          <w:rFonts w:hint="eastAsia" w:ascii="仿宋_GB2312" w:hAnsi="仿宋_GB2312" w:eastAsia="仿宋_GB2312" w:cs="仿宋_GB2312"/>
          <w:b w:val="0"/>
          <w:i w:val="0"/>
          <w:caps w:val="0"/>
          <w:spacing w:val="0"/>
          <w:w w:val="100"/>
          <w:kern w:val="2"/>
          <w:sz w:val="32"/>
          <w:szCs w:val="32"/>
          <w:lang w:val="en-US" w:eastAsia="zh-CN" w:bidi="ar-SA"/>
        </w:rPr>
        <w:t>经营（带储存）企业，按照《油气储存企业安全风险评估细则》（应急厅函〔</w:t>
      </w:r>
      <w:r>
        <w:rPr>
          <w:rStyle w:val="9"/>
          <w:rFonts w:hint="eastAsia" w:ascii="仿宋_GB2312" w:hAnsi="仿宋_GB2312" w:eastAsia="仿宋_GB2312" w:cs="仿宋_GB2312"/>
          <w:b w:val="0"/>
          <w:bCs w:val="0"/>
          <w:i w:val="0"/>
          <w:caps w:val="0"/>
          <w:spacing w:val="0"/>
          <w:w w:val="100"/>
          <w:kern w:val="2"/>
          <w:sz w:val="32"/>
          <w:szCs w:val="32"/>
          <w:lang w:val="en-US" w:eastAsia="zh-CN" w:bidi="ar-SA"/>
        </w:rPr>
        <w:t>2021</w:t>
      </w:r>
      <w:r>
        <w:rPr>
          <w:rStyle w:val="9"/>
          <w:rFonts w:hint="eastAsia" w:ascii="仿宋_GB2312" w:hAnsi="仿宋_GB2312" w:eastAsia="仿宋_GB2312" w:cs="仿宋_GB2312"/>
          <w:b w:val="0"/>
          <w:i w:val="0"/>
          <w:caps w:val="0"/>
          <w:spacing w:val="0"/>
          <w:w w:val="100"/>
          <w:kern w:val="2"/>
          <w:sz w:val="32"/>
          <w:szCs w:val="32"/>
          <w:lang w:val="en-US" w:eastAsia="zh-CN" w:bidi="ar-SA"/>
        </w:rPr>
        <w:t>〕</w:t>
      </w:r>
      <w:r>
        <w:rPr>
          <w:rStyle w:val="9"/>
          <w:rFonts w:hint="eastAsia" w:ascii="仿宋_GB2312" w:hAnsi="仿宋_GB2312" w:eastAsia="仿宋_GB2312" w:cs="仿宋_GB2312"/>
          <w:b w:val="0"/>
          <w:bCs w:val="0"/>
          <w:i w:val="0"/>
          <w:caps w:val="0"/>
          <w:spacing w:val="0"/>
          <w:w w:val="100"/>
          <w:kern w:val="2"/>
          <w:sz w:val="32"/>
          <w:szCs w:val="32"/>
          <w:lang w:val="en-US" w:eastAsia="zh-CN" w:bidi="ar-SA"/>
        </w:rPr>
        <w:t>210</w:t>
      </w:r>
      <w:r>
        <w:rPr>
          <w:rStyle w:val="9"/>
          <w:rFonts w:hint="eastAsia" w:ascii="仿宋_GB2312" w:hAnsi="仿宋_GB2312" w:eastAsia="仿宋_GB2312" w:cs="仿宋_GB2312"/>
          <w:b w:val="0"/>
          <w:i w:val="0"/>
          <w:caps w:val="0"/>
          <w:spacing w:val="0"/>
          <w:w w:val="100"/>
          <w:kern w:val="2"/>
          <w:sz w:val="32"/>
          <w:szCs w:val="32"/>
          <w:lang w:val="en-US" w:eastAsia="zh-CN" w:bidi="ar-SA"/>
        </w:rPr>
        <w:t>号）开展自查。</w:t>
      </w:r>
    </w:p>
    <w:p>
      <w:pPr>
        <w:keepNext w:val="0"/>
        <w:keepLines w:val="0"/>
        <w:pageBreakBefore w:val="0"/>
        <w:kinsoku/>
        <w:wordWrap/>
        <w:overflowPunct/>
        <w:topLinePunct w:val="0"/>
        <w:autoSpaceDE/>
        <w:autoSpaceDN/>
        <w:bidi w:val="0"/>
        <w:adjustRightInd/>
        <w:snapToGrid/>
        <w:spacing w:before="0" w:beforeAutospacing="0" w:afterAutospacing="0" w:line="600" w:lineRule="exact"/>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 xml:space="preserve">   </w:t>
      </w:r>
      <w:r>
        <w:rPr>
          <w:rStyle w:val="9"/>
          <w:rFonts w:hint="eastAsia" w:ascii="仿宋_GB2312" w:hAnsi="仿宋_GB2312" w:eastAsia="仿宋_GB2312" w:cs="仿宋_GB2312"/>
          <w:b w:val="0"/>
          <w:bCs w:val="0"/>
          <w:i w:val="0"/>
          <w:caps w:val="0"/>
          <w:spacing w:val="0"/>
          <w:w w:val="100"/>
          <w:kern w:val="2"/>
          <w:sz w:val="32"/>
          <w:szCs w:val="32"/>
          <w:lang w:val="en-US" w:eastAsia="zh-CN" w:bidi="ar-SA"/>
        </w:rPr>
        <w:t xml:space="preserve"> 4</w:t>
      </w:r>
      <w:r>
        <w:rPr>
          <w:rStyle w:val="9"/>
          <w:rFonts w:hint="eastAsia" w:ascii="仿宋_GB2312" w:hAnsi="仿宋_GB2312" w:eastAsia="仿宋_GB2312" w:cs="仿宋_GB2312"/>
          <w:b w:val="0"/>
          <w:i w:val="0"/>
          <w:caps w:val="0"/>
          <w:spacing w:val="0"/>
          <w:w w:val="100"/>
          <w:kern w:val="2"/>
          <w:sz w:val="32"/>
          <w:szCs w:val="32"/>
          <w:lang w:val="en-US" w:eastAsia="zh-CN" w:bidi="ar-SA"/>
        </w:rPr>
        <w:t>.形成自查报告，经主要负责人签字确认，相关信息录入“三录入系统”。</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楷体_GB2312" w:hAnsi="楷体_GB2312" w:eastAsia="楷体_GB2312" w:cs="楷体_GB2312"/>
          <w:b w:val="0"/>
          <w:bCs w:val="0"/>
          <w:i w:val="0"/>
          <w:caps w:val="0"/>
          <w:spacing w:val="0"/>
          <w:w w:val="100"/>
          <w:kern w:val="2"/>
          <w:sz w:val="32"/>
          <w:szCs w:val="32"/>
          <w:lang w:val="en-US" w:eastAsia="zh-CN" w:bidi="ar-SA"/>
        </w:rPr>
      </w:pPr>
      <w:r>
        <w:rPr>
          <w:rStyle w:val="9"/>
          <w:rFonts w:hint="eastAsia" w:ascii="楷体_GB2312" w:hAnsi="楷体_GB2312" w:eastAsia="楷体_GB2312" w:cs="楷体_GB2312"/>
          <w:b w:val="0"/>
          <w:bCs w:val="0"/>
          <w:i w:val="0"/>
          <w:caps w:val="0"/>
          <w:spacing w:val="0"/>
          <w:w w:val="100"/>
          <w:kern w:val="2"/>
          <w:sz w:val="32"/>
          <w:szCs w:val="32"/>
          <w:lang w:val="en-US" w:eastAsia="zh-CN" w:bidi="ar-SA"/>
        </w:rPr>
        <w:t>（二）市级检查（6月20日前完成）</w:t>
      </w:r>
    </w:p>
    <w:p>
      <w:pPr>
        <w:keepNext w:val="0"/>
        <w:keepLines w:val="0"/>
        <w:pageBreakBefore w:val="0"/>
        <w:widowControl/>
        <w:kinsoku/>
        <w:wordWrap/>
        <w:overflowPunct/>
        <w:topLinePunct w:val="0"/>
        <w:autoSpaceDE/>
        <w:autoSpaceDN/>
        <w:bidi w:val="0"/>
        <w:adjustRightInd/>
        <w:snapToGrid/>
        <w:spacing w:before="0" w:beforeAutospacing="0" w:afterAutospacing="0" w:line="600" w:lineRule="exact"/>
        <w:ind w:right="0" w:firstLine="640" w:firstLineChars="200"/>
        <w:jc w:val="both"/>
        <w:textAlignment w:val="baseline"/>
        <w:rPr>
          <w:rStyle w:val="11"/>
          <w:rFonts w:hint="eastAsia" w:ascii="仿宋_GB2312" w:hAnsi="仿宋_GB2312" w:eastAsia="仿宋_GB2312" w:cs="仿宋_GB2312"/>
          <w:b w:val="0"/>
          <w:i w:val="0"/>
          <w:caps w:val="0"/>
          <w:spacing w:val="0"/>
          <w:w w:val="100"/>
          <w:kern w:val="2"/>
          <w:sz w:val="32"/>
          <w:szCs w:val="32"/>
          <w:lang w:val="en-US" w:eastAsia="zh-CN" w:bidi="ar-SA"/>
        </w:rPr>
      </w:pPr>
      <w:r>
        <w:rPr>
          <w:rStyle w:val="11"/>
          <w:rFonts w:hint="eastAsia" w:ascii="仿宋_GB2312" w:hAnsi="仿宋_GB2312" w:eastAsia="仿宋_GB2312" w:cs="仿宋_GB2312"/>
          <w:b w:val="0"/>
          <w:i w:val="0"/>
          <w:caps w:val="0"/>
          <w:spacing w:val="0"/>
          <w:w w:val="100"/>
          <w:kern w:val="2"/>
          <w:sz w:val="32"/>
          <w:szCs w:val="32"/>
          <w:lang w:val="en-US" w:eastAsia="zh-CN" w:bidi="ar-SA"/>
        </w:rPr>
        <w:t>1.按照省应急管理厅专项检查督导对口互检工作安排，辽阳市应急管理部门危险化学品监管人员、消防救援机构和专家组成若干联合检查组，区分两类企业不同检查细则，对我市重大危险源企业及单元实施</w:t>
      </w:r>
      <w:r>
        <w:rPr>
          <w:rStyle w:val="9"/>
          <w:rFonts w:hint="eastAsia" w:ascii="仿宋_GB2312" w:hAnsi="仿宋_GB2312" w:eastAsia="仿宋_GB2312" w:cs="仿宋_GB2312"/>
          <w:b w:val="0"/>
          <w:bCs w:val="0"/>
          <w:i w:val="0"/>
          <w:caps w:val="0"/>
          <w:spacing w:val="0"/>
          <w:w w:val="100"/>
          <w:kern w:val="2"/>
          <w:sz w:val="32"/>
          <w:szCs w:val="32"/>
          <w:lang w:val="en-US" w:eastAsia="zh-CN" w:bidi="ar-SA"/>
        </w:rPr>
        <w:t>100%</w:t>
      </w:r>
      <w:r>
        <w:rPr>
          <w:rStyle w:val="11"/>
          <w:rFonts w:hint="eastAsia" w:ascii="仿宋_GB2312" w:hAnsi="仿宋_GB2312" w:eastAsia="仿宋_GB2312" w:cs="仿宋_GB2312"/>
          <w:b w:val="0"/>
          <w:i w:val="0"/>
          <w:caps w:val="0"/>
          <w:spacing w:val="0"/>
          <w:w w:val="100"/>
          <w:kern w:val="2"/>
          <w:sz w:val="32"/>
          <w:szCs w:val="32"/>
          <w:lang w:val="en-US" w:eastAsia="zh-CN" w:bidi="ar-SA"/>
        </w:rPr>
        <w:t>全覆盖实地检查。</w:t>
      </w:r>
    </w:p>
    <w:p>
      <w:pPr>
        <w:keepNext w:val="0"/>
        <w:keepLines w:val="0"/>
        <w:pageBreakBefore w:val="0"/>
        <w:widowControl/>
        <w:kinsoku/>
        <w:wordWrap/>
        <w:overflowPunct/>
        <w:topLinePunct w:val="0"/>
        <w:autoSpaceDE/>
        <w:autoSpaceDN/>
        <w:bidi w:val="0"/>
        <w:adjustRightInd/>
        <w:snapToGrid/>
        <w:spacing w:before="0" w:beforeAutospacing="0" w:afterAutospacing="0" w:line="600" w:lineRule="exact"/>
        <w:ind w:right="0" w:firstLine="640" w:firstLineChars="200"/>
        <w:jc w:val="both"/>
        <w:textAlignment w:val="baseline"/>
        <w:rPr>
          <w:rStyle w:val="11"/>
          <w:rFonts w:hint="eastAsia" w:ascii="仿宋_GB2312" w:hAnsi="仿宋_GB2312" w:eastAsia="仿宋_GB2312" w:cs="仿宋_GB2312"/>
          <w:b w:val="0"/>
          <w:i w:val="0"/>
          <w:caps w:val="0"/>
          <w:spacing w:val="0"/>
          <w:w w:val="100"/>
          <w:kern w:val="2"/>
          <w:sz w:val="32"/>
          <w:szCs w:val="32"/>
          <w:lang w:val="en-US" w:eastAsia="zh-CN" w:bidi="ar-SA"/>
        </w:rPr>
      </w:pPr>
      <w:r>
        <w:rPr>
          <w:rStyle w:val="11"/>
          <w:rFonts w:hint="eastAsia" w:ascii="仿宋_GB2312" w:hAnsi="仿宋_GB2312" w:eastAsia="仿宋_GB2312" w:cs="仿宋_GB2312"/>
          <w:b w:val="0"/>
          <w:i w:val="0"/>
          <w:caps w:val="0"/>
          <w:spacing w:val="0"/>
          <w:w w:val="100"/>
          <w:kern w:val="2"/>
          <w:sz w:val="32"/>
          <w:szCs w:val="32"/>
          <w:lang w:val="en-US" w:eastAsia="zh-CN" w:bidi="ar-SA"/>
        </w:rPr>
        <w:t>2.辽阳市联合检查组检查现场形成的问题隐患清单，经企业主要负责人、联合检查组组长签字确认后，由市和区县（市）应急管理部门按照监管分工，督促企业在受检查次日</w:t>
      </w:r>
      <w:r>
        <w:rPr>
          <w:rStyle w:val="9"/>
          <w:rFonts w:hint="eastAsia" w:ascii="仿宋_GB2312" w:hAnsi="仿宋_GB2312" w:eastAsia="仿宋_GB2312" w:cs="仿宋_GB2312"/>
          <w:b w:val="0"/>
          <w:bCs w:val="0"/>
          <w:i w:val="0"/>
          <w:caps w:val="0"/>
          <w:spacing w:val="0"/>
          <w:w w:val="100"/>
          <w:kern w:val="2"/>
          <w:sz w:val="32"/>
          <w:szCs w:val="32"/>
          <w:lang w:val="en-US" w:eastAsia="zh-CN" w:bidi="ar-SA"/>
        </w:rPr>
        <w:t>15</w:t>
      </w:r>
      <w:r>
        <w:rPr>
          <w:rStyle w:val="11"/>
          <w:rFonts w:hint="eastAsia" w:ascii="仿宋_GB2312" w:hAnsi="仿宋_GB2312" w:eastAsia="仿宋_GB2312" w:cs="仿宋_GB2312"/>
          <w:b w:val="0"/>
          <w:i w:val="0"/>
          <w:caps w:val="0"/>
          <w:spacing w:val="0"/>
          <w:w w:val="100"/>
          <w:kern w:val="2"/>
          <w:sz w:val="32"/>
          <w:szCs w:val="32"/>
          <w:lang w:val="en-US" w:eastAsia="zh-CN" w:bidi="ar-SA"/>
        </w:rPr>
        <w:t>时前完成检查信息录入“三录入”系统。</w:t>
      </w:r>
    </w:p>
    <w:p>
      <w:pPr>
        <w:keepNext w:val="0"/>
        <w:keepLines w:val="0"/>
        <w:pageBreakBefore w:val="0"/>
        <w:widowControl/>
        <w:kinsoku/>
        <w:wordWrap/>
        <w:overflowPunct/>
        <w:topLinePunct w:val="0"/>
        <w:autoSpaceDE/>
        <w:autoSpaceDN/>
        <w:bidi w:val="0"/>
        <w:adjustRightInd/>
        <w:snapToGrid/>
        <w:spacing w:before="0" w:beforeAutospacing="0" w:afterAutospacing="0" w:line="600" w:lineRule="exact"/>
        <w:ind w:right="0" w:firstLine="640" w:firstLineChars="200"/>
        <w:jc w:val="both"/>
        <w:textAlignment w:val="baseline"/>
        <w:rPr>
          <w:rStyle w:val="11"/>
          <w:rFonts w:hint="eastAsia" w:ascii="仿宋_GB2312" w:hAnsi="仿宋_GB2312" w:eastAsia="仿宋_GB2312" w:cs="仿宋_GB2312"/>
          <w:b w:val="0"/>
          <w:i w:val="0"/>
          <w:caps w:val="0"/>
          <w:spacing w:val="0"/>
          <w:w w:val="100"/>
          <w:kern w:val="2"/>
          <w:sz w:val="32"/>
          <w:szCs w:val="32"/>
          <w:lang w:val="en-US" w:eastAsia="zh-CN" w:bidi="ar-SA"/>
        </w:rPr>
      </w:pPr>
      <w:r>
        <w:rPr>
          <w:rStyle w:val="11"/>
          <w:rFonts w:hint="eastAsia" w:ascii="仿宋_GB2312" w:hAnsi="仿宋_GB2312" w:eastAsia="仿宋_GB2312" w:cs="仿宋_GB2312"/>
          <w:b w:val="0"/>
          <w:i w:val="0"/>
          <w:caps w:val="0"/>
          <w:spacing w:val="0"/>
          <w:w w:val="100"/>
          <w:kern w:val="2"/>
          <w:sz w:val="32"/>
          <w:szCs w:val="32"/>
          <w:lang w:val="en-US" w:eastAsia="zh-CN" w:bidi="ar-SA"/>
        </w:rPr>
        <w:t>3.市级领导小组办公室负责协调市级主流媒体宣传报道检查工作，曝光重大问题隐患。</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楷体_GB2312" w:hAnsi="楷体_GB2312" w:eastAsia="楷体_GB2312" w:cs="楷体_GB2312"/>
          <w:b w:val="0"/>
          <w:bCs w:val="0"/>
          <w:i w:val="0"/>
          <w:caps w:val="0"/>
          <w:spacing w:val="0"/>
          <w:w w:val="100"/>
          <w:kern w:val="2"/>
          <w:sz w:val="32"/>
          <w:szCs w:val="32"/>
          <w:lang w:val="en-US" w:eastAsia="zh-CN" w:bidi="ar-SA"/>
        </w:rPr>
      </w:pPr>
      <w:r>
        <w:rPr>
          <w:rStyle w:val="9"/>
          <w:rFonts w:hint="eastAsia" w:ascii="楷体_GB2312" w:hAnsi="楷体_GB2312" w:eastAsia="楷体_GB2312" w:cs="楷体_GB2312"/>
          <w:b w:val="0"/>
          <w:bCs w:val="0"/>
          <w:i w:val="0"/>
          <w:caps w:val="0"/>
          <w:spacing w:val="0"/>
          <w:w w:val="100"/>
          <w:kern w:val="2"/>
          <w:sz w:val="32"/>
          <w:szCs w:val="32"/>
          <w:lang w:val="en-US" w:eastAsia="zh-CN" w:bidi="ar-SA"/>
        </w:rPr>
        <w:t>（三）迎接省级抽查（6月28日前完成）</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bCs w:val="0"/>
          <w:i w:val="0"/>
          <w:caps w:val="0"/>
          <w:spacing w:val="0"/>
          <w:w w:val="100"/>
          <w:kern w:val="2"/>
          <w:sz w:val="32"/>
          <w:szCs w:val="32"/>
          <w:lang w:val="en-US" w:eastAsia="zh-CN" w:bidi="ar-SA"/>
        </w:rPr>
      </w:pPr>
      <w:r>
        <w:rPr>
          <w:rStyle w:val="9"/>
          <w:rFonts w:hint="eastAsia" w:ascii="仿宋_GB2312" w:hAnsi="仿宋_GB2312" w:eastAsia="仿宋_GB2312" w:cs="仿宋_GB2312"/>
          <w:b w:val="0"/>
          <w:bCs w:val="0"/>
          <w:i w:val="0"/>
          <w:caps w:val="0"/>
          <w:spacing w:val="0"/>
          <w:w w:val="100"/>
          <w:kern w:val="2"/>
          <w:sz w:val="32"/>
          <w:szCs w:val="32"/>
          <w:lang w:val="en-US" w:eastAsia="zh-CN" w:bidi="ar-SA"/>
        </w:rPr>
        <w:t>省级领导小组成立联合督导检查组对我市进行抽查，抽查比例不低于企业数量的5%、重大危险源单元数量的10%。对抽查新发现的重大隐患和突出问题，严格实施曝光。省级抽查发现的问题隐患，由市、区县（市）应急管理局按照职责分工，督促企业于检查结束次日15时前录入“三录入系统”。</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楷体_GB2312" w:hAnsi="楷体_GB2312" w:eastAsia="楷体_GB2312" w:cs="楷体_GB2312"/>
          <w:b w:val="0"/>
          <w:bCs/>
          <w:i w:val="0"/>
          <w:caps w:val="0"/>
          <w:spacing w:val="0"/>
          <w:w w:val="100"/>
          <w:kern w:val="2"/>
          <w:sz w:val="32"/>
          <w:szCs w:val="32"/>
          <w:lang w:val="en-US" w:eastAsia="zh-CN" w:bidi="ar-SA"/>
        </w:rPr>
      </w:pPr>
      <w:r>
        <w:rPr>
          <w:rStyle w:val="9"/>
          <w:rFonts w:hint="eastAsia" w:ascii="楷体_GB2312" w:hAnsi="楷体_GB2312" w:eastAsia="楷体_GB2312" w:cs="楷体_GB2312"/>
          <w:b w:val="0"/>
          <w:bCs/>
          <w:i w:val="0"/>
          <w:caps w:val="0"/>
          <w:spacing w:val="0"/>
          <w:w w:val="100"/>
          <w:kern w:val="2"/>
          <w:sz w:val="32"/>
          <w:szCs w:val="32"/>
          <w:lang w:val="en-US" w:eastAsia="zh-CN" w:bidi="ar-SA"/>
        </w:rPr>
        <w:t>（四）整改督办（6月30日前完成）</w:t>
      </w:r>
    </w:p>
    <w:p>
      <w:pPr>
        <w:keepNext w:val="0"/>
        <w:keepLines w:val="0"/>
        <w:pageBreakBefore w:val="0"/>
        <w:widowControl/>
        <w:kinsoku/>
        <w:wordWrap/>
        <w:overflowPunct/>
        <w:topLinePunct w:val="0"/>
        <w:autoSpaceDE/>
        <w:autoSpaceDN/>
        <w:bidi w:val="0"/>
        <w:adjustRightInd/>
        <w:snapToGrid/>
        <w:spacing w:before="0" w:beforeAutospacing="0" w:afterAutospacing="0" w:line="600" w:lineRule="exact"/>
        <w:ind w:right="0" w:firstLine="640" w:firstLineChars="200"/>
        <w:jc w:val="both"/>
        <w:textAlignment w:val="baseline"/>
        <w:rPr>
          <w:rStyle w:val="11"/>
          <w:rFonts w:hint="eastAsia" w:ascii="仿宋_GB2312" w:hAnsi="仿宋_GB2312" w:eastAsia="仿宋_GB2312" w:cs="仿宋_GB2312"/>
          <w:b w:val="0"/>
          <w:bCs w:val="0"/>
          <w:i w:val="0"/>
          <w:caps w:val="0"/>
          <w:spacing w:val="0"/>
          <w:w w:val="100"/>
          <w:kern w:val="2"/>
          <w:sz w:val="32"/>
          <w:szCs w:val="32"/>
          <w:lang w:val="en-US" w:eastAsia="zh-CN" w:bidi="ar-SA"/>
        </w:rPr>
      </w:pPr>
      <w:r>
        <w:rPr>
          <w:rStyle w:val="11"/>
          <w:rFonts w:hint="eastAsia" w:ascii="仿宋_GB2312" w:hAnsi="仿宋_GB2312" w:eastAsia="仿宋_GB2312" w:cs="仿宋_GB2312"/>
          <w:b w:val="0"/>
          <w:bCs w:val="0"/>
          <w:i w:val="0"/>
          <w:caps w:val="0"/>
          <w:spacing w:val="0"/>
          <w:w w:val="100"/>
          <w:kern w:val="2"/>
          <w:sz w:val="32"/>
          <w:szCs w:val="32"/>
          <w:lang w:val="en-US" w:eastAsia="zh-CN" w:bidi="ar-SA"/>
        </w:rPr>
        <w:t>市、区县（市）应急管理部门和消防救援机构按照分级监管原则，监督辖区内企业整改问题隐患，要依法规范下达执法文书，严格实施问题隐患销号闭环管理；</w:t>
      </w:r>
      <w:r>
        <w:rPr>
          <w:rStyle w:val="9"/>
          <w:rFonts w:hint="eastAsia" w:ascii="仿宋_GB2312" w:hAnsi="仿宋_GB2312" w:eastAsia="仿宋_GB2312" w:cs="仿宋_GB2312"/>
          <w:b w:val="0"/>
          <w:bCs w:val="0"/>
          <w:i w:val="0"/>
          <w:caps w:val="0"/>
          <w:spacing w:val="0"/>
          <w:w w:val="100"/>
          <w:kern w:val="2"/>
          <w:sz w:val="32"/>
          <w:szCs w:val="32"/>
          <w:lang w:val="en-US" w:eastAsia="zh-CN" w:bidi="ar-SA"/>
        </w:rPr>
        <w:t>完全依托“三录入系统”，全部实施问题隐患线上录入，按期整改完毕后做到系统内闭环销号。</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ascii="Nimbus Roman" w:hAnsi="Nimbus Roman" w:eastAsia="黑体" w:cs="Nimbus Roman"/>
          <w:b w:val="0"/>
          <w:bCs/>
          <w:i w:val="0"/>
          <w:caps w:val="0"/>
          <w:spacing w:val="0"/>
          <w:w w:val="100"/>
          <w:kern w:val="2"/>
          <w:sz w:val="32"/>
          <w:szCs w:val="32"/>
          <w:lang w:val="en-US" w:eastAsia="zh-CN" w:bidi="ar-SA"/>
        </w:rPr>
      </w:pPr>
      <w:r>
        <w:rPr>
          <w:rStyle w:val="9"/>
          <w:rFonts w:ascii="Nimbus Roman" w:hAnsi="Nimbus Roman" w:eastAsia="黑体" w:cs="Nimbus Roman"/>
          <w:b w:val="0"/>
          <w:bCs/>
          <w:i w:val="0"/>
          <w:caps w:val="0"/>
          <w:spacing w:val="0"/>
          <w:w w:val="100"/>
          <w:kern w:val="2"/>
          <w:sz w:val="32"/>
          <w:szCs w:val="32"/>
          <w:lang w:val="en-US" w:eastAsia="zh-CN" w:bidi="ar-SA"/>
        </w:rPr>
        <w:t>六、工作要求</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楷体_GB2312" w:hAnsi="楷体_GB2312" w:eastAsia="楷体_GB2312" w:cs="楷体_GB2312"/>
          <w:b w:val="0"/>
          <w:bCs/>
          <w:i w:val="0"/>
          <w:caps w:val="0"/>
          <w:spacing w:val="0"/>
          <w:w w:val="100"/>
          <w:kern w:val="2"/>
          <w:sz w:val="32"/>
          <w:szCs w:val="32"/>
          <w:lang w:val="en-US" w:eastAsia="zh-CN" w:bidi="ar-SA"/>
        </w:rPr>
      </w:pPr>
      <w:r>
        <w:rPr>
          <w:rStyle w:val="9"/>
          <w:rFonts w:hint="eastAsia" w:ascii="楷体_GB2312" w:hAnsi="楷体_GB2312" w:eastAsia="楷体_GB2312" w:cs="楷体_GB2312"/>
          <w:b w:val="0"/>
          <w:bCs/>
          <w:i w:val="0"/>
          <w:caps w:val="0"/>
          <w:spacing w:val="0"/>
          <w:w w:val="100"/>
          <w:kern w:val="2"/>
          <w:sz w:val="32"/>
          <w:szCs w:val="32"/>
          <w:lang w:val="en-US" w:eastAsia="zh-CN" w:bidi="ar-SA"/>
        </w:rPr>
        <w:t>（一）提高政治站位</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bCs/>
          <w:i w:val="0"/>
          <w:caps w:val="0"/>
          <w:spacing w:val="0"/>
          <w:w w:val="100"/>
          <w:kern w:val="2"/>
          <w:sz w:val="32"/>
          <w:szCs w:val="32"/>
          <w:lang w:val="en-US" w:eastAsia="zh-CN" w:bidi="ar-SA"/>
        </w:rPr>
      </w:pPr>
      <w:r>
        <w:rPr>
          <w:rStyle w:val="9"/>
          <w:rFonts w:hint="eastAsia" w:ascii="仿宋_GB2312" w:hAnsi="仿宋_GB2312" w:eastAsia="仿宋_GB2312" w:cs="仿宋_GB2312"/>
          <w:b w:val="0"/>
          <w:bCs/>
          <w:i w:val="0"/>
          <w:caps w:val="0"/>
          <w:spacing w:val="0"/>
          <w:w w:val="100"/>
          <w:kern w:val="2"/>
          <w:sz w:val="32"/>
          <w:szCs w:val="32"/>
          <w:lang w:val="en-US" w:eastAsia="zh-CN" w:bidi="ar-SA"/>
        </w:rPr>
        <w:t>专项检查督导工作是国家防范化解危险化学品重大安全风险的重大举措。市、区县（市）应急管理部门、消防救援机构要深刻认识当前危险化学品安全生产面临的严峻复杂形势，认真贯彻习近平总书记关于安全生产的重要指示精神，提高政治判断力、政治领悟力、政治执行力，将专项检查督导作为防控重大危险源安全风险的具体举措，强化责任落实，抓好组织实施。</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楷体_GB2312" w:hAnsi="楷体_GB2312" w:eastAsia="楷体_GB2312" w:cs="楷体_GB2312"/>
          <w:b w:val="0"/>
          <w:bCs/>
          <w:i w:val="0"/>
          <w:caps w:val="0"/>
          <w:spacing w:val="0"/>
          <w:w w:val="100"/>
          <w:kern w:val="2"/>
          <w:sz w:val="32"/>
          <w:szCs w:val="32"/>
          <w:lang w:val="en-US" w:eastAsia="zh-CN" w:bidi="ar-SA"/>
        </w:rPr>
      </w:pPr>
      <w:r>
        <w:rPr>
          <w:rStyle w:val="9"/>
          <w:rFonts w:hint="eastAsia" w:ascii="楷体_GB2312" w:hAnsi="楷体_GB2312" w:eastAsia="楷体_GB2312" w:cs="楷体_GB2312"/>
          <w:b w:val="0"/>
          <w:bCs/>
          <w:i w:val="0"/>
          <w:caps w:val="0"/>
          <w:spacing w:val="0"/>
          <w:w w:val="100"/>
          <w:kern w:val="2"/>
          <w:sz w:val="32"/>
          <w:szCs w:val="32"/>
          <w:lang w:val="en-US" w:eastAsia="zh-CN" w:bidi="ar-SA"/>
        </w:rPr>
        <w:t>（二）落实工作责任</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bCs/>
          <w:i w:val="0"/>
          <w:caps w:val="0"/>
          <w:spacing w:val="0"/>
          <w:w w:val="100"/>
          <w:kern w:val="2"/>
          <w:sz w:val="32"/>
          <w:szCs w:val="32"/>
          <w:lang w:val="en-US" w:eastAsia="zh-CN" w:bidi="ar-SA"/>
        </w:rPr>
      </w:pPr>
      <w:r>
        <w:rPr>
          <w:rStyle w:val="9"/>
          <w:rFonts w:hint="eastAsia" w:ascii="仿宋_GB2312" w:hAnsi="仿宋_GB2312" w:eastAsia="仿宋_GB2312" w:cs="仿宋_GB2312"/>
          <w:b w:val="0"/>
          <w:bCs/>
          <w:i w:val="0"/>
          <w:caps w:val="0"/>
          <w:spacing w:val="0"/>
          <w:w w:val="100"/>
          <w:kern w:val="2"/>
          <w:sz w:val="32"/>
          <w:szCs w:val="32"/>
          <w:lang w:val="en-US" w:eastAsia="zh-CN" w:bidi="ar-SA"/>
        </w:rPr>
        <w:t>企业对重大危险源隐患排查承担主体责任，对自查自改工作质量负责。市、区县（市）应急管理部门、消防救援机构要全面落实《应急管理部办公厅关于建立危险化学品重大危险源企业联合监管机制（试行）的通知》（应急厅〔2020〕37号）的要求，最大发挥“消地”监管合力。</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楷体_GB2312" w:hAnsi="楷体_GB2312" w:eastAsia="楷体_GB2312" w:cs="楷体_GB2312"/>
          <w:b w:val="0"/>
          <w:bCs/>
          <w:i w:val="0"/>
          <w:caps w:val="0"/>
          <w:spacing w:val="0"/>
          <w:w w:val="100"/>
          <w:kern w:val="2"/>
          <w:sz w:val="32"/>
          <w:szCs w:val="32"/>
          <w:lang w:val="en-US" w:eastAsia="zh-CN" w:bidi="ar-SA"/>
        </w:rPr>
      </w:pPr>
      <w:r>
        <w:rPr>
          <w:rStyle w:val="9"/>
          <w:rFonts w:hint="eastAsia" w:ascii="楷体_GB2312" w:hAnsi="楷体_GB2312" w:eastAsia="楷体_GB2312" w:cs="楷体_GB2312"/>
          <w:b w:val="0"/>
          <w:bCs/>
          <w:i w:val="0"/>
          <w:caps w:val="0"/>
          <w:spacing w:val="0"/>
          <w:w w:val="100"/>
          <w:kern w:val="2"/>
          <w:sz w:val="32"/>
          <w:szCs w:val="32"/>
          <w:lang w:val="en-US" w:eastAsia="zh-CN" w:bidi="ar-SA"/>
        </w:rPr>
        <w:t>（三）严格对标自查检查</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bCs/>
          <w:i w:val="0"/>
          <w:caps w:val="0"/>
          <w:spacing w:val="0"/>
          <w:w w:val="100"/>
          <w:kern w:val="2"/>
          <w:sz w:val="32"/>
          <w:szCs w:val="32"/>
          <w:lang w:val="en-US" w:eastAsia="zh-CN" w:bidi="ar-SA"/>
        </w:rPr>
      </w:pPr>
      <w:r>
        <w:rPr>
          <w:rStyle w:val="9"/>
          <w:rFonts w:hint="eastAsia" w:ascii="仿宋_GB2312" w:hAnsi="仿宋_GB2312" w:eastAsia="仿宋_GB2312" w:cs="仿宋_GB2312"/>
          <w:b w:val="0"/>
          <w:bCs/>
          <w:i w:val="0"/>
          <w:caps w:val="0"/>
          <w:spacing w:val="0"/>
          <w:w w:val="100"/>
          <w:kern w:val="2"/>
          <w:sz w:val="32"/>
          <w:szCs w:val="32"/>
          <w:lang w:val="en-US" w:eastAsia="zh-CN" w:bidi="ar-SA"/>
        </w:rPr>
        <w:t>市、区县（市）应急管理部门、消防救援机构及企业要认真学习《危险化学品重大危险源企业安全专项检查督导工作指南》，严格对标对表，增强斗争精神，精心组织检查督导，确保工作质量。</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楷体_GB2312" w:hAnsi="楷体_GB2312" w:eastAsia="楷体_GB2312" w:cs="楷体_GB2312"/>
          <w:b w:val="0"/>
          <w:bCs/>
          <w:i w:val="0"/>
          <w:caps w:val="0"/>
          <w:spacing w:val="0"/>
          <w:w w:val="100"/>
          <w:kern w:val="2"/>
          <w:sz w:val="32"/>
          <w:szCs w:val="32"/>
          <w:lang w:val="en-US" w:eastAsia="zh-CN" w:bidi="ar-SA"/>
        </w:rPr>
      </w:pPr>
      <w:r>
        <w:rPr>
          <w:rStyle w:val="9"/>
          <w:rFonts w:hint="eastAsia" w:ascii="楷体_GB2312" w:hAnsi="楷体_GB2312" w:eastAsia="楷体_GB2312" w:cs="楷体_GB2312"/>
          <w:b w:val="0"/>
          <w:bCs/>
          <w:i w:val="0"/>
          <w:caps w:val="0"/>
          <w:spacing w:val="0"/>
          <w:w w:val="100"/>
          <w:kern w:val="2"/>
          <w:sz w:val="32"/>
          <w:szCs w:val="32"/>
          <w:lang w:val="en-US" w:eastAsia="zh-CN" w:bidi="ar-SA"/>
        </w:rPr>
        <w:t>（四）严格执法处罚</w:t>
      </w: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bCs/>
          <w:i w:val="0"/>
          <w:caps w:val="0"/>
          <w:spacing w:val="0"/>
          <w:w w:val="100"/>
          <w:kern w:val="2"/>
          <w:sz w:val="32"/>
          <w:szCs w:val="32"/>
          <w:lang w:val="en-US" w:eastAsia="zh-CN" w:bidi="ar-SA"/>
        </w:rPr>
      </w:pPr>
      <w:r>
        <w:rPr>
          <w:rStyle w:val="9"/>
          <w:rFonts w:hint="eastAsia" w:ascii="仿宋_GB2312" w:hAnsi="仿宋_GB2312" w:eastAsia="仿宋_GB2312" w:cs="仿宋_GB2312"/>
          <w:b w:val="0"/>
          <w:bCs/>
          <w:i w:val="0"/>
          <w:caps w:val="0"/>
          <w:spacing w:val="0"/>
          <w:w w:val="100"/>
          <w:kern w:val="2"/>
          <w:sz w:val="32"/>
          <w:szCs w:val="32"/>
          <w:lang w:val="en-US" w:eastAsia="zh-CN" w:bidi="ar-SA"/>
        </w:rPr>
        <w:t>市、区县（市）应急管理部门和消防救援机构要加大执法力度，对未开展自查的和检查新发现问题隐患的，依照安全生产法等法律法规严格执法处罚，实施相应的责令限期整改、责令停产停业整顿等措施；涉嫌犯罪的，按照有关规定移送司法机关追究刑事责任。对企业自查发现并已实施整改或正在按计划实施整改的问题隐患可不予处罚；对企业未明确整改计划、整改计划与实际不符、未按照整改计划时限完成整改的，严格执法处罚。</w:t>
      </w:r>
    </w:p>
    <w:p>
      <w:pPr>
        <w:keepNext w:val="0"/>
        <w:keepLines w:val="0"/>
        <w:pageBreakBefore w:val="0"/>
        <w:widowControl/>
        <w:kinsoku/>
        <w:wordWrap/>
        <w:overflowPunct/>
        <w:topLinePunct w:val="0"/>
        <w:autoSpaceDE/>
        <w:autoSpaceDN/>
        <w:bidi w:val="0"/>
        <w:adjustRightInd/>
        <w:snapToGrid/>
        <w:spacing w:before="0" w:beforeAutospacing="0" w:afterAutospacing="0" w:line="600" w:lineRule="exact"/>
        <w:ind w:right="0" w:firstLine="640" w:firstLineChars="200"/>
        <w:jc w:val="both"/>
        <w:textAlignment w:val="baseline"/>
        <w:rPr>
          <w:rStyle w:val="9"/>
          <w:rFonts w:hint="eastAsia" w:ascii="楷体_GB2312" w:hAnsi="楷体_GB2312" w:eastAsia="楷体_GB2312" w:cs="楷体_GB2312"/>
          <w:b w:val="0"/>
          <w:bCs/>
          <w:i w:val="0"/>
          <w:caps w:val="0"/>
          <w:spacing w:val="0"/>
          <w:w w:val="100"/>
          <w:kern w:val="2"/>
          <w:sz w:val="32"/>
          <w:szCs w:val="32"/>
          <w:lang w:val="en-US" w:eastAsia="zh-CN" w:bidi="ar-SA"/>
        </w:rPr>
      </w:pPr>
      <w:r>
        <w:rPr>
          <w:rStyle w:val="9"/>
          <w:rFonts w:hint="eastAsia" w:ascii="楷体_GB2312" w:hAnsi="楷体_GB2312" w:eastAsia="楷体_GB2312" w:cs="楷体_GB2312"/>
          <w:b w:val="0"/>
          <w:bCs/>
          <w:i w:val="0"/>
          <w:caps w:val="0"/>
          <w:spacing w:val="0"/>
          <w:w w:val="100"/>
          <w:kern w:val="2"/>
          <w:sz w:val="32"/>
          <w:szCs w:val="32"/>
          <w:lang w:val="en-US" w:eastAsia="zh-CN" w:bidi="ar-SA"/>
        </w:rPr>
        <w:t>（五）强化宣传曝光</w:t>
      </w:r>
    </w:p>
    <w:p>
      <w:pPr>
        <w:keepNext w:val="0"/>
        <w:keepLines w:val="0"/>
        <w:pageBreakBefore w:val="0"/>
        <w:widowControl/>
        <w:kinsoku/>
        <w:wordWrap/>
        <w:overflowPunct/>
        <w:topLinePunct w:val="0"/>
        <w:autoSpaceDE/>
        <w:autoSpaceDN/>
        <w:bidi w:val="0"/>
        <w:adjustRightInd/>
        <w:snapToGrid/>
        <w:spacing w:before="0" w:beforeAutospacing="0" w:afterAutospacing="0" w:line="600" w:lineRule="exact"/>
        <w:ind w:right="0" w:firstLine="640" w:firstLineChars="200"/>
        <w:jc w:val="both"/>
        <w:textAlignment w:val="baseline"/>
        <w:rPr>
          <w:rStyle w:val="11"/>
          <w:rFonts w:hint="eastAsia" w:ascii="仿宋_GB2312" w:hAnsi="仿宋_GB2312" w:eastAsia="仿宋_GB2312" w:cs="仿宋_GB2312"/>
          <w:b w:val="0"/>
          <w:bCs/>
          <w:i w:val="0"/>
          <w:caps w:val="0"/>
          <w:spacing w:val="0"/>
          <w:w w:val="100"/>
          <w:kern w:val="2"/>
          <w:sz w:val="32"/>
          <w:szCs w:val="32"/>
          <w:lang w:val="en-US" w:eastAsia="zh-CN" w:bidi="ar-SA"/>
        </w:rPr>
      </w:pPr>
      <w:r>
        <w:rPr>
          <w:rStyle w:val="9"/>
          <w:rFonts w:hint="eastAsia" w:ascii="仿宋_GB2312" w:hAnsi="仿宋_GB2312" w:eastAsia="仿宋_GB2312" w:cs="仿宋_GB2312"/>
          <w:b w:val="0"/>
          <w:bCs/>
          <w:i w:val="0"/>
          <w:caps w:val="0"/>
          <w:spacing w:val="0"/>
          <w:w w:val="100"/>
          <w:kern w:val="2"/>
          <w:sz w:val="32"/>
          <w:szCs w:val="32"/>
          <w:lang w:val="en-US" w:eastAsia="zh-CN" w:bidi="ar-SA"/>
        </w:rPr>
        <w:t>市、区县（市）应急管理部门</w:t>
      </w:r>
      <w:r>
        <w:rPr>
          <w:rStyle w:val="11"/>
          <w:rFonts w:hint="eastAsia" w:ascii="仿宋_GB2312" w:hAnsi="仿宋_GB2312" w:eastAsia="仿宋_GB2312" w:cs="仿宋_GB2312"/>
          <w:b w:val="0"/>
          <w:bCs/>
          <w:i w:val="0"/>
          <w:caps w:val="0"/>
          <w:spacing w:val="0"/>
          <w:w w:val="100"/>
          <w:kern w:val="2"/>
          <w:sz w:val="32"/>
          <w:szCs w:val="32"/>
          <w:lang w:val="en-US" w:eastAsia="zh-CN" w:bidi="ar-SA"/>
        </w:rPr>
        <w:t>应协调地方主流媒体曝光一批重大隐患排查整改不力的企业，对发现的突出问题深入报道，集中曝光典型案例，同时宣传一批正面典型。</w:t>
      </w:r>
    </w:p>
    <w:p>
      <w:pPr>
        <w:pStyle w:val="2"/>
        <w:keepNext w:val="0"/>
        <w:keepLines w:val="0"/>
        <w:pageBreakBefore w:val="0"/>
        <w:kinsoku/>
        <w:wordWrap/>
        <w:overflowPunct/>
        <w:topLinePunct w:val="0"/>
        <w:autoSpaceDE/>
        <w:autoSpaceDN/>
        <w:bidi w:val="0"/>
        <w:adjustRightInd/>
        <w:snapToGrid/>
        <w:spacing w:after="0" w:afterLines="0" w:line="600" w:lineRule="exact"/>
        <w:rPr>
          <w:rFonts w:hint="eastAsia"/>
          <w:lang w:val="en-US" w:eastAsia="zh-CN"/>
        </w:rPr>
      </w:pPr>
    </w:p>
    <w:p>
      <w:pPr>
        <w:keepNext w:val="0"/>
        <w:keepLines w:val="0"/>
        <w:pageBreakBefore w:val="0"/>
        <w:kinsoku/>
        <w:wordWrap/>
        <w:overflowPunct/>
        <w:topLinePunct w:val="0"/>
        <w:autoSpaceDE/>
        <w:autoSpaceDN/>
        <w:bidi w:val="0"/>
        <w:adjustRightInd/>
        <w:snapToGrid/>
        <w:spacing w:before="0" w:beforeAutospacing="0" w:afterAutospacing="0" w:line="600" w:lineRule="exact"/>
        <w:ind w:firstLine="640" w:firstLineChars="200"/>
        <w:jc w:val="both"/>
        <w:textAlignment w:val="baseline"/>
        <w:rPr>
          <w:rStyle w:val="9"/>
          <w:rFonts w:hint="eastAsia" w:ascii="仿宋_GB2312" w:hAnsi="仿宋_GB2312" w:eastAsia="仿宋_GB2312" w:cs="仿宋_GB2312"/>
          <w:b w:val="0"/>
          <w:bCs/>
          <w:i w:val="0"/>
          <w:caps w:val="0"/>
          <w:spacing w:val="0"/>
          <w:w w:val="100"/>
          <w:kern w:val="2"/>
          <w:sz w:val="32"/>
          <w:szCs w:val="32"/>
          <w:lang w:val="en-US" w:eastAsia="zh-CN" w:bidi="ar-SA"/>
        </w:rPr>
      </w:pPr>
      <w:r>
        <w:rPr>
          <w:rStyle w:val="9"/>
          <w:rFonts w:hint="eastAsia" w:ascii="仿宋_GB2312" w:hAnsi="仿宋_GB2312" w:eastAsia="仿宋_GB2312" w:cs="仿宋_GB2312"/>
          <w:b w:val="0"/>
          <w:bCs/>
          <w:i w:val="0"/>
          <w:caps w:val="0"/>
          <w:spacing w:val="0"/>
          <w:w w:val="100"/>
          <w:kern w:val="2"/>
          <w:sz w:val="32"/>
          <w:szCs w:val="32"/>
          <w:lang w:val="en-US" w:eastAsia="zh-CN" w:bidi="ar-SA"/>
        </w:rPr>
        <w:t>附件：1.全市危险化学品重大危险源企业名单</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Autospacing="0" w:afterAutospacing="0" w:line="600" w:lineRule="exact"/>
        <w:ind w:left="1540" w:leftChars="0"/>
        <w:jc w:val="both"/>
        <w:textAlignment w:val="baseline"/>
        <w:rPr>
          <w:rStyle w:val="9"/>
          <w:rFonts w:hint="eastAsia" w:ascii="仿宋_GB2312" w:hAnsi="仿宋_GB2312" w:eastAsia="仿宋_GB2312" w:cs="仿宋_GB2312"/>
          <w:b w:val="0"/>
          <w:bCs/>
          <w:i w:val="0"/>
          <w:caps w:val="0"/>
          <w:spacing w:val="0"/>
          <w:w w:val="100"/>
          <w:sz w:val="32"/>
          <w:szCs w:val="32"/>
        </w:rPr>
      </w:pPr>
      <w:r>
        <w:rPr>
          <w:rStyle w:val="9"/>
          <w:rFonts w:hint="eastAsia" w:ascii="仿宋_GB2312" w:hAnsi="仿宋_GB2312" w:eastAsia="仿宋_GB2312" w:cs="仿宋_GB2312"/>
          <w:b w:val="0"/>
          <w:bCs/>
          <w:i w:val="0"/>
          <w:caps w:val="0"/>
          <w:spacing w:val="0"/>
          <w:w w:val="100"/>
          <w:kern w:val="2"/>
          <w:sz w:val="32"/>
          <w:szCs w:val="32"/>
          <w:lang w:val="en-US" w:eastAsia="zh-CN" w:bidi="ar-SA"/>
        </w:rPr>
        <w:t>2.</w:t>
      </w:r>
      <w:r>
        <w:rPr>
          <w:rStyle w:val="9"/>
          <w:rFonts w:hint="eastAsia" w:ascii="仿宋_GB2312" w:hAnsi="仿宋_GB2312" w:eastAsia="仿宋_GB2312" w:cs="仿宋_GB2312"/>
          <w:b w:val="0"/>
          <w:bCs/>
          <w:i w:val="0"/>
          <w:caps w:val="0"/>
          <w:spacing w:val="0"/>
          <w:w w:val="100"/>
          <w:sz w:val="32"/>
          <w:szCs w:val="32"/>
          <w:lang w:eastAsia="zh-CN"/>
        </w:rPr>
        <w:t>市级</w:t>
      </w:r>
      <w:r>
        <w:rPr>
          <w:rStyle w:val="9"/>
          <w:rFonts w:hint="eastAsia" w:ascii="仿宋_GB2312" w:hAnsi="仿宋_GB2312" w:eastAsia="仿宋_GB2312" w:cs="仿宋_GB2312"/>
          <w:b w:val="0"/>
          <w:bCs/>
          <w:i w:val="0"/>
          <w:caps w:val="0"/>
          <w:spacing w:val="0"/>
          <w:w w:val="100"/>
          <w:sz w:val="32"/>
          <w:szCs w:val="32"/>
        </w:rPr>
        <w:t>领导小组组成及职责</w:t>
      </w:r>
    </w:p>
    <w:p>
      <w:pPr>
        <w:pStyle w:val="13"/>
        <w:keepNext w:val="0"/>
        <w:keepLines w:val="0"/>
        <w:pageBreakBefore w:val="0"/>
        <w:widowControl/>
        <w:numPr>
          <w:ilvl w:val="0"/>
          <w:numId w:val="0"/>
        </w:numPr>
        <w:kinsoku/>
        <w:wordWrap/>
        <w:overflowPunct/>
        <w:topLinePunct w:val="0"/>
        <w:autoSpaceDE/>
        <w:autoSpaceDN/>
        <w:bidi w:val="0"/>
        <w:adjustRightInd/>
        <w:snapToGrid/>
        <w:spacing w:before="0" w:beforeAutospacing="0" w:afterAutospacing="0" w:line="600" w:lineRule="exact"/>
        <w:ind w:left="1540" w:leftChars="0"/>
        <w:jc w:val="both"/>
        <w:textAlignment w:val="baseline"/>
        <w:rPr>
          <w:rStyle w:val="9"/>
          <w:rFonts w:hint="eastAsia" w:ascii="仿宋_GB2312" w:hAnsi="仿宋_GB2312" w:eastAsia="仿宋_GB2312" w:cs="仿宋_GB2312"/>
          <w:b w:val="0"/>
          <w:bCs/>
          <w:i w:val="0"/>
          <w:caps w:val="0"/>
          <w:spacing w:val="0"/>
          <w:w w:val="100"/>
          <w:kern w:val="0"/>
          <w:sz w:val="32"/>
          <w:szCs w:val="32"/>
          <w:lang w:val="en-US" w:eastAsia="zh-CN" w:bidi="ar-SA"/>
        </w:rPr>
      </w:pPr>
      <w:r>
        <w:rPr>
          <w:rStyle w:val="9"/>
          <w:rFonts w:hint="eastAsia" w:ascii="仿宋_GB2312" w:hAnsi="仿宋_GB2312" w:eastAsia="仿宋_GB2312" w:cs="仿宋_GB2312"/>
          <w:b w:val="0"/>
          <w:bCs/>
          <w:i w:val="0"/>
          <w:caps w:val="0"/>
          <w:spacing w:val="0"/>
          <w:w w:val="100"/>
          <w:kern w:val="2"/>
          <w:sz w:val="32"/>
          <w:szCs w:val="32"/>
          <w:lang w:val="en-US" w:eastAsia="zh-CN" w:bidi="ar-SA"/>
        </w:rPr>
        <w:t>3</w:t>
      </w:r>
      <w:r>
        <w:rPr>
          <w:rStyle w:val="9"/>
          <w:rFonts w:hint="eastAsia" w:ascii="仿宋_GB2312" w:hAnsi="仿宋_GB2312" w:eastAsia="仿宋_GB2312" w:cs="仿宋_GB2312"/>
          <w:b w:val="0"/>
          <w:bCs/>
          <w:i w:val="0"/>
          <w:caps w:val="0"/>
          <w:spacing w:val="0"/>
          <w:w w:val="100"/>
          <w:kern w:val="0"/>
          <w:sz w:val="32"/>
          <w:szCs w:val="32"/>
          <w:lang w:val="en-US" w:eastAsia="zh-CN" w:bidi="ar-SA"/>
        </w:rPr>
        <w:t>.危险化学品重大危险源企业安全专项检查督导工作指南</w:t>
      </w:r>
    </w:p>
    <w:p>
      <w:pPr>
        <w:snapToGrid/>
        <w:spacing w:before="0" w:beforeAutospacing="0" w:after="0" w:afterAutospacing="0" w:line="620" w:lineRule="exact"/>
        <w:jc w:val="both"/>
        <w:textAlignment w:val="baseline"/>
        <w:rPr>
          <w:rStyle w:val="9"/>
          <w:rFonts w:hint="eastAsia" w:ascii="黑体" w:hAnsi="黑体" w:eastAsia="黑体" w:cs="黑体"/>
          <w:b w:val="0"/>
          <w:bCs w:val="0"/>
          <w:i w:val="0"/>
          <w:caps w:val="0"/>
          <w:spacing w:val="0"/>
          <w:w w:val="100"/>
          <w:kern w:val="2"/>
          <w:sz w:val="32"/>
          <w:szCs w:val="32"/>
          <w:lang w:val="en-US" w:eastAsia="zh-CN" w:bidi="ar-SA"/>
        </w:rPr>
      </w:pPr>
      <w:r>
        <w:rPr>
          <w:rStyle w:val="9"/>
          <w:rFonts w:ascii="Nimbus Roman" w:hAnsi="Nimbus Roman" w:eastAsia="方正仿宋简体" w:cs="Nimbus Roman"/>
          <w:b w:val="0"/>
          <w:i w:val="0"/>
          <w:caps w:val="0"/>
          <w:spacing w:val="0"/>
          <w:w w:val="100"/>
          <w:kern w:val="2"/>
          <w:sz w:val="32"/>
          <w:szCs w:val="32"/>
          <w:lang w:val="en-US" w:eastAsia="zh-CN" w:bidi="ar-SA"/>
        </w:rPr>
        <w:br w:type="page"/>
      </w:r>
      <w:r>
        <w:rPr>
          <w:rStyle w:val="9"/>
          <w:rFonts w:hint="eastAsia" w:ascii="黑体" w:hAnsi="黑体" w:eastAsia="黑体" w:cs="黑体"/>
          <w:b w:val="0"/>
          <w:bCs w:val="0"/>
          <w:i w:val="0"/>
          <w:caps w:val="0"/>
          <w:spacing w:val="0"/>
          <w:w w:val="100"/>
          <w:kern w:val="2"/>
          <w:sz w:val="32"/>
          <w:szCs w:val="32"/>
          <w:lang w:val="en-US" w:eastAsia="zh-CN" w:bidi="ar-SA"/>
        </w:rPr>
        <w:t>附件1</w:t>
      </w:r>
    </w:p>
    <w:p>
      <w:pPr>
        <w:pStyle w:val="2"/>
        <w:rPr>
          <w:lang w:val="en-US" w:eastAsia="zh-CN"/>
        </w:rPr>
      </w:pPr>
    </w:p>
    <w:p>
      <w:pPr>
        <w:snapToGrid/>
        <w:spacing w:before="0" w:beforeAutospacing="0" w:after="0" w:afterAutospacing="0" w:line="560" w:lineRule="exact"/>
        <w:jc w:val="center"/>
        <w:textAlignment w:val="baseline"/>
        <w:rPr>
          <w:rStyle w:val="9"/>
          <w:rFonts w:hint="eastAsia" w:ascii="宋体" w:hAnsi="宋体" w:eastAsia="宋体" w:cs="宋体"/>
          <w:b/>
          <w:bCs/>
          <w:i w:val="0"/>
          <w:caps w:val="0"/>
          <w:spacing w:val="-11"/>
          <w:w w:val="100"/>
          <w:kern w:val="2"/>
          <w:sz w:val="44"/>
          <w:szCs w:val="44"/>
          <w:lang w:val="en-US" w:eastAsia="zh-CN" w:bidi="ar-SA"/>
        </w:rPr>
      </w:pPr>
      <w:r>
        <w:rPr>
          <w:rStyle w:val="9"/>
          <w:rFonts w:hint="eastAsia" w:ascii="宋体" w:hAnsi="宋体" w:eastAsia="宋体" w:cs="宋体"/>
          <w:b/>
          <w:bCs/>
          <w:i w:val="0"/>
          <w:caps w:val="0"/>
          <w:spacing w:val="-11"/>
          <w:w w:val="100"/>
          <w:kern w:val="2"/>
          <w:sz w:val="44"/>
          <w:szCs w:val="44"/>
          <w:lang w:val="en-US" w:eastAsia="zh-CN" w:bidi="ar-SA"/>
        </w:rPr>
        <w:t>全市危险化学品重大危险源企业名单</w:t>
      </w:r>
    </w:p>
    <w:p>
      <w:pPr>
        <w:snapToGrid/>
        <w:spacing w:before="0" w:beforeAutospacing="0" w:after="0" w:afterAutospacing="0" w:line="560" w:lineRule="exact"/>
        <w:jc w:val="center"/>
        <w:textAlignment w:val="baseline"/>
        <w:rPr>
          <w:rStyle w:val="9"/>
          <w:rFonts w:ascii="Nimbus Roman" w:hAnsi="Nimbus Roman" w:eastAsia="方正小标宋简体" w:cs="Nimbus Roman"/>
          <w:b w:val="0"/>
          <w:i w:val="0"/>
          <w:caps w:val="0"/>
          <w:spacing w:val="-11"/>
          <w:w w:val="100"/>
          <w:kern w:val="2"/>
          <w:sz w:val="44"/>
          <w:szCs w:val="44"/>
          <w:lang w:val="en-US" w:eastAsia="zh-CN" w:bidi="ar-SA"/>
        </w:rPr>
      </w:pPr>
    </w:p>
    <w:tbl>
      <w:tblPr>
        <w:tblStyle w:val="6"/>
        <w:tblW w:w="88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28"/>
        <w:gridCol w:w="1295"/>
        <w:gridCol w:w="4211"/>
        <w:gridCol w:w="665"/>
        <w:gridCol w:w="585"/>
        <w:gridCol w:w="607"/>
        <w:gridCol w:w="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序号</w:t>
            </w:r>
          </w:p>
        </w:tc>
        <w:tc>
          <w:tcPr>
            <w:tcW w:w="1295"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行政区域</w:t>
            </w:r>
          </w:p>
        </w:tc>
        <w:tc>
          <w:tcPr>
            <w:tcW w:w="4211" w:type="dxa"/>
            <w:vMerge w:val="restart"/>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企业名称</w:t>
            </w:r>
          </w:p>
        </w:tc>
        <w:tc>
          <w:tcPr>
            <w:tcW w:w="2604" w:type="dxa"/>
            <w:gridSpan w:val="4"/>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重大危险源等级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1295"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4211" w:type="dxa"/>
            <w:vMerge w:val="continue"/>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baseline"/>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一级</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二级</w:t>
            </w: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三级</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四级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市直管</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东北制药集团股份有限公司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3</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市直管</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沈阳化工股份有限公司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3</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市直管</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沈阳石蜡化工有限公司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7</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6</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4</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市直管</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沈阳东瑞精细化工有限公司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5</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市直管</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中国石油辽宁储存分公司东陵油库</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0"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6</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市直管</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中国石化销售股份有限公司辽宁沈阳</w:t>
            </w:r>
          </w:p>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石油分公司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7</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市直管</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中国航空油料有限责任公司沈阳分公司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8</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市直管</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中国航油集团辽宁石油有限公司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9</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大东区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沈阳浩博实业有限公司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10</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沈北新区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辽宁油田物资产品经销有限公司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11</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沈北新区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沈阳乐天石油经销有限公司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12</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沈北新区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沈阳千代化工有限公司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13</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于洪区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沈阳北方石油公司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14</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苏家屯区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沈阳大龙洋石油有限公司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15</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经开区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空气产品（沈阳）气体有限公司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16</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经开区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沈阳百傲化学有限公司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17</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经开区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沈阳百盛化工有限公司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18</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经开区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沈阳洪生气体有限公司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19</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经开区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沈阳联盛化工有限公司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20</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经开区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沈阳正兴新材料有限公司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21</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经开区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新船化工（沈阳）股份有限公司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22</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经开区</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沈阳洪生气体有限公司铸锻园分公司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1" w:hRule="atLeast"/>
          <w:jc w:val="center"/>
        </w:trPr>
        <w:tc>
          <w:tcPr>
            <w:tcW w:w="72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23</w:t>
            </w:r>
          </w:p>
        </w:tc>
        <w:tc>
          <w:tcPr>
            <w:tcW w:w="129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t>新民市</w:t>
            </w:r>
          </w:p>
        </w:tc>
        <w:tc>
          <w:tcPr>
            <w:tcW w:w="4211" w:type="dxa"/>
            <w:tcBorders>
              <w:top w:val="single" w:color="000000" w:sz="4" w:space="0"/>
              <w:left w:val="single" w:color="000000" w:sz="4" w:space="0"/>
              <w:bottom w:val="single" w:color="000000" w:sz="4" w:space="0"/>
              <w:right w:val="single" w:color="000000" w:sz="4" w:space="0"/>
            </w:tcBorders>
            <w:vAlign w:val="center"/>
          </w:tcPr>
          <w:p>
            <w:pPr>
              <w:pStyle w:val="14"/>
              <w:widowControl/>
              <w:shd w:val="clear" w:color="auto" w:fill="FFFFFF"/>
              <w:snapToGrid/>
              <w:spacing w:before="0" w:beforeAutospacing="0" w:after="0" w:afterAutospacing="0" w:line="240" w:lineRule="auto"/>
              <w:ind w:left="0" w:right="0" w:firstLine="0"/>
              <w:jc w:val="center"/>
              <w:textAlignment w:val="baseline"/>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9"/>
                <w:rFonts w:hint="eastAsia" w:ascii="仿宋_GB2312" w:hAnsi="仿宋_GB2312" w:eastAsia="仿宋_GB2312" w:cs="仿宋_GB2312"/>
                <w:b w:val="0"/>
                <w:bCs w:val="0"/>
                <w:i w:val="0"/>
                <w:caps w:val="0"/>
                <w:color w:val="000000"/>
                <w:spacing w:val="0"/>
                <w:w w:val="100"/>
                <w:kern w:val="0"/>
                <w:sz w:val="24"/>
                <w:szCs w:val="24"/>
                <w:lang w:val="en-US" w:eastAsia="zh-CN"/>
              </w:rPr>
              <w:t>沈阳新蜡化工产品销售有限公司</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5" w:hRule="atLeast"/>
          <w:jc w:val="center"/>
        </w:trPr>
        <w:tc>
          <w:tcPr>
            <w:tcW w:w="2023"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合计</w:t>
            </w:r>
          </w:p>
        </w:tc>
        <w:tc>
          <w:tcPr>
            <w:tcW w:w="4211"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2"/>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65</w:t>
            </w:r>
          </w:p>
        </w:tc>
        <w:tc>
          <w:tcPr>
            <w:tcW w:w="66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10</w:t>
            </w:r>
          </w:p>
        </w:tc>
        <w:tc>
          <w:tcPr>
            <w:tcW w:w="585"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4</w:t>
            </w:r>
          </w:p>
        </w:tc>
        <w:tc>
          <w:tcPr>
            <w:tcW w:w="60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27</w:t>
            </w:r>
          </w:p>
        </w:tc>
        <w:tc>
          <w:tcPr>
            <w:tcW w:w="747"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pPr>
            <w:r>
              <w:rPr>
                <w:rStyle w:val="11"/>
                <w:rFonts w:hint="eastAsia" w:ascii="仿宋_GB2312" w:hAnsi="仿宋_GB2312" w:eastAsia="仿宋_GB2312" w:cs="仿宋_GB2312"/>
                <w:b w:val="0"/>
                <w:bCs w:val="0"/>
                <w:i w:val="0"/>
                <w:caps w:val="0"/>
                <w:color w:val="000000"/>
                <w:spacing w:val="0"/>
                <w:w w:val="100"/>
                <w:kern w:val="0"/>
                <w:sz w:val="24"/>
                <w:szCs w:val="24"/>
                <w:lang w:val="en-US" w:eastAsia="zh-CN" w:bidi="ar-SA"/>
              </w:rPr>
              <w:t>24</w:t>
            </w:r>
          </w:p>
        </w:tc>
      </w:tr>
    </w:tbl>
    <w:p>
      <w:pPr>
        <w:snapToGrid/>
        <w:spacing w:before="0" w:beforeAutospacing="0" w:after="0" w:afterAutospacing="0" w:line="620" w:lineRule="exact"/>
        <w:jc w:val="left"/>
        <w:textAlignment w:val="baseline"/>
        <w:rPr>
          <w:rStyle w:val="9"/>
          <w:rFonts w:hint="eastAsia" w:ascii="黑体" w:hAnsi="黑体" w:eastAsia="黑体" w:cs="黑体"/>
          <w:b w:val="0"/>
          <w:bCs w:val="0"/>
          <w:i w:val="0"/>
          <w:caps w:val="0"/>
          <w:spacing w:val="0"/>
          <w:w w:val="100"/>
          <w:kern w:val="2"/>
          <w:sz w:val="32"/>
          <w:szCs w:val="32"/>
          <w:lang w:val="en-US" w:eastAsia="zh-CN" w:bidi="ar-SA"/>
        </w:rPr>
      </w:pPr>
      <w:r>
        <w:rPr>
          <w:rStyle w:val="9"/>
          <w:rFonts w:hint="eastAsia" w:ascii="黑体" w:hAnsi="黑体" w:eastAsia="黑体" w:cs="黑体"/>
          <w:b w:val="0"/>
          <w:bCs w:val="0"/>
          <w:i w:val="0"/>
          <w:caps w:val="0"/>
          <w:spacing w:val="0"/>
          <w:w w:val="100"/>
          <w:kern w:val="2"/>
          <w:sz w:val="32"/>
          <w:szCs w:val="32"/>
          <w:lang w:val="en-US" w:eastAsia="zh-CN" w:bidi="ar-SA"/>
        </w:rPr>
        <w:t>附件2</w:t>
      </w:r>
    </w:p>
    <w:p>
      <w:pPr>
        <w:pStyle w:val="2"/>
        <w:keepNext w:val="0"/>
        <w:keepLines w:val="0"/>
        <w:pageBreakBefore w:val="0"/>
        <w:widowControl w:val="0"/>
        <w:kinsoku/>
        <w:wordWrap/>
        <w:overflowPunct/>
        <w:topLinePunct w:val="0"/>
        <w:autoSpaceDE/>
        <w:autoSpaceDN/>
        <w:bidi w:val="0"/>
        <w:adjustRightInd/>
        <w:snapToGrid/>
        <w:spacing w:after="0" w:afterLines="0" w:line="240" w:lineRule="auto"/>
        <w:rPr>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center"/>
        <w:textAlignment w:val="baseline"/>
        <w:rPr>
          <w:rStyle w:val="9"/>
          <w:rFonts w:hint="eastAsia" w:ascii="宋体" w:hAnsi="宋体" w:eastAsia="宋体" w:cs="宋体"/>
          <w:b/>
          <w:bCs/>
          <w:i w:val="0"/>
          <w:caps w:val="0"/>
          <w:spacing w:val="-11"/>
          <w:w w:val="100"/>
          <w:kern w:val="2"/>
          <w:sz w:val="44"/>
          <w:szCs w:val="44"/>
          <w:lang w:val="en-US" w:eastAsia="zh-CN" w:bidi="ar-SA"/>
        </w:rPr>
      </w:pPr>
      <w:r>
        <w:rPr>
          <w:rStyle w:val="9"/>
          <w:rFonts w:hint="eastAsia" w:ascii="宋体" w:hAnsi="宋体" w:eastAsia="宋体" w:cs="宋体"/>
          <w:b/>
          <w:bCs/>
          <w:i w:val="0"/>
          <w:caps w:val="0"/>
          <w:spacing w:val="-11"/>
          <w:w w:val="100"/>
          <w:kern w:val="2"/>
          <w:sz w:val="44"/>
          <w:szCs w:val="44"/>
          <w:lang w:val="en-US" w:eastAsia="zh-CN" w:bidi="ar-SA"/>
        </w:rPr>
        <w:t>市级领导小组组成及职责</w:t>
      </w: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center"/>
        <w:textAlignment w:val="baseline"/>
        <w:rPr>
          <w:rStyle w:val="9"/>
          <w:rFonts w:hint="eastAsia" w:ascii="仿宋_GB2312" w:hAnsi="仿宋_GB2312" w:eastAsia="仿宋_GB2312" w:cs="仿宋_GB2312"/>
          <w:b w:val="0"/>
          <w:bCs/>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both"/>
        <w:textAlignment w:val="baseline"/>
        <w:rPr>
          <w:rStyle w:val="9"/>
          <w:rFonts w:hint="eastAsia" w:ascii="黑体" w:hAnsi="黑体" w:eastAsia="黑体" w:cs="黑体"/>
          <w:b w:val="0"/>
          <w:i w:val="0"/>
          <w:caps w:val="0"/>
          <w:spacing w:val="0"/>
          <w:w w:val="100"/>
          <w:kern w:val="2"/>
          <w:sz w:val="32"/>
          <w:szCs w:val="32"/>
          <w:lang w:val="en-US" w:eastAsia="zh-CN" w:bidi="ar-SA"/>
        </w:rPr>
      </w:pPr>
      <w:r>
        <w:rPr>
          <w:rStyle w:val="9"/>
          <w:rFonts w:hint="eastAsia" w:ascii="黑体" w:hAnsi="黑体" w:eastAsia="黑体" w:cs="黑体"/>
          <w:b w:val="0"/>
          <w:i w:val="0"/>
          <w:caps w:val="0"/>
          <w:spacing w:val="0"/>
          <w:w w:val="100"/>
          <w:kern w:val="2"/>
          <w:sz w:val="32"/>
          <w:szCs w:val="32"/>
          <w:lang w:val="en-US" w:eastAsia="zh-CN" w:bidi="ar-SA"/>
        </w:rPr>
        <w:t xml:space="preserve">    一、组成人员</w:t>
      </w: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ind w:firstLine="640" w:firstLineChars="200"/>
        <w:jc w:val="both"/>
        <w:textAlignment w:val="baseline"/>
        <w:rPr>
          <w:rStyle w:val="9"/>
          <w:rFonts w:hint="eastAsia" w:ascii="仿宋_GB2312" w:hAnsi="仿宋_GB2312" w:eastAsia="仿宋_GB2312" w:cs="仿宋_GB2312"/>
          <w:b w:val="0"/>
          <w:bCs w:val="0"/>
          <w:i w:val="0"/>
          <w:caps w:val="0"/>
          <w:spacing w:val="0"/>
          <w:w w:val="100"/>
          <w:kern w:val="2"/>
          <w:sz w:val="32"/>
          <w:szCs w:val="32"/>
          <w:lang w:val="en-US" w:eastAsia="zh-CN" w:bidi="ar-SA"/>
        </w:rPr>
      </w:pPr>
      <w:r>
        <w:rPr>
          <w:rStyle w:val="11"/>
          <w:rFonts w:hint="eastAsia" w:ascii="仿宋_GB2312" w:hAnsi="仿宋_GB2312" w:eastAsia="仿宋_GB2312" w:cs="仿宋_GB2312"/>
          <w:b w:val="0"/>
          <w:bCs w:val="0"/>
          <w:i w:val="0"/>
          <w:caps w:val="0"/>
          <w:spacing w:val="0"/>
          <w:w w:val="100"/>
          <w:kern w:val="2"/>
          <w:sz w:val="32"/>
          <w:szCs w:val="32"/>
          <w:lang w:val="en-US" w:eastAsia="zh-CN" w:bidi="ar-SA"/>
        </w:rPr>
        <w:t>组  长：柴国辉  市应急局副局长</w:t>
      </w: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both"/>
        <w:textAlignment w:val="baseline"/>
        <w:rPr>
          <w:rStyle w:val="9"/>
          <w:rFonts w:hint="eastAsia" w:ascii="仿宋_GB2312" w:hAnsi="仿宋_GB2312" w:eastAsia="仿宋_GB2312" w:cs="仿宋_GB2312"/>
          <w:b w:val="0"/>
          <w:bCs w:val="0"/>
          <w:i w:val="0"/>
          <w:caps w:val="0"/>
          <w:spacing w:val="0"/>
          <w:w w:val="100"/>
          <w:kern w:val="2"/>
          <w:sz w:val="32"/>
          <w:szCs w:val="32"/>
          <w:lang w:val="en-US" w:eastAsia="zh-CN" w:bidi="ar-SA"/>
        </w:rPr>
      </w:pPr>
      <w:r>
        <w:rPr>
          <w:rStyle w:val="11"/>
          <w:rFonts w:hint="eastAsia" w:ascii="仿宋_GB2312" w:hAnsi="仿宋_GB2312" w:eastAsia="仿宋_GB2312" w:cs="仿宋_GB2312"/>
          <w:b w:val="0"/>
          <w:bCs w:val="0"/>
          <w:i w:val="0"/>
          <w:caps w:val="0"/>
          <w:spacing w:val="0"/>
          <w:w w:val="100"/>
          <w:kern w:val="2"/>
          <w:sz w:val="32"/>
          <w:szCs w:val="32"/>
          <w:lang w:val="en-US" w:eastAsia="zh-CN" w:bidi="ar-SA"/>
        </w:rPr>
        <w:t xml:space="preserve">    副组长：马  凯  市消防救援支队副支队长</w:t>
      </w: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11"/>
          <w:rFonts w:hint="eastAsia" w:ascii="仿宋_GB2312" w:hAnsi="仿宋_GB2312" w:eastAsia="仿宋_GB2312" w:cs="仿宋_GB2312"/>
          <w:b w:val="0"/>
          <w:bCs w:val="0"/>
          <w:i w:val="0"/>
          <w:caps w:val="0"/>
          <w:spacing w:val="0"/>
          <w:w w:val="100"/>
          <w:kern w:val="2"/>
          <w:sz w:val="32"/>
          <w:szCs w:val="32"/>
          <w:lang w:val="en-US" w:eastAsia="zh-CN" w:bidi="ar-SA"/>
        </w:rPr>
        <w:t xml:space="preserve">    成  员：</w:t>
      </w:r>
      <w:r>
        <w:rPr>
          <w:rStyle w:val="11"/>
          <w:rFonts w:hint="eastAsia" w:ascii="仿宋_GB2312" w:hAnsi="仿宋_GB2312" w:eastAsia="仿宋_GB2312" w:cs="仿宋_GB2312"/>
          <w:b w:val="0"/>
          <w:i w:val="0"/>
          <w:caps w:val="0"/>
          <w:spacing w:val="0"/>
          <w:w w:val="100"/>
          <w:kern w:val="2"/>
          <w:sz w:val="32"/>
          <w:szCs w:val="32"/>
          <w:lang w:val="en-US" w:eastAsia="zh-CN" w:bidi="ar-SA"/>
        </w:rPr>
        <w:t>邵吉军  市应急局危化品监管处处长</w:t>
      </w: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11"/>
          <w:rFonts w:hint="eastAsia" w:ascii="仿宋_GB2312" w:hAnsi="仿宋_GB2312" w:eastAsia="仿宋_GB2312" w:cs="仿宋_GB2312"/>
          <w:b w:val="0"/>
          <w:i w:val="0"/>
          <w:caps w:val="0"/>
          <w:spacing w:val="0"/>
          <w:w w:val="100"/>
          <w:kern w:val="2"/>
          <w:sz w:val="32"/>
          <w:szCs w:val="32"/>
          <w:lang w:val="en-US" w:eastAsia="zh-CN" w:bidi="ar-SA"/>
        </w:rPr>
        <w:t xml:space="preserve">            黄晓宇  市消防救援支队重点保卫处处长</w:t>
      </w: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both"/>
        <w:textAlignment w:val="baseline"/>
        <w:rPr>
          <w:rStyle w:val="11"/>
          <w:rFonts w:hint="eastAsia" w:ascii="仿宋_GB2312" w:hAnsi="仿宋_GB2312" w:eastAsia="仿宋_GB2312" w:cs="仿宋_GB2312"/>
          <w:b w:val="0"/>
          <w:i w:val="0"/>
          <w:caps w:val="0"/>
          <w:spacing w:val="0"/>
          <w:w w:val="100"/>
          <w:kern w:val="2"/>
          <w:sz w:val="32"/>
          <w:szCs w:val="32"/>
          <w:lang w:val="en-US" w:eastAsia="zh-CN" w:bidi="ar-SA"/>
        </w:rPr>
      </w:pPr>
      <w:r>
        <w:rPr>
          <w:rStyle w:val="11"/>
          <w:rFonts w:hint="eastAsia" w:ascii="仿宋_GB2312" w:hAnsi="仿宋_GB2312" w:eastAsia="仿宋_GB2312" w:cs="仿宋_GB2312"/>
          <w:b w:val="0"/>
          <w:i w:val="0"/>
          <w:caps w:val="0"/>
          <w:spacing w:val="0"/>
          <w:w w:val="100"/>
          <w:kern w:val="2"/>
          <w:sz w:val="32"/>
          <w:szCs w:val="32"/>
          <w:lang w:val="en-US" w:eastAsia="zh-CN" w:bidi="ar-SA"/>
        </w:rPr>
        <w:t xml:space="preserve">            马仁舜  市应急局宣传培训处处长</w:t>
      </w: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ind w:firstLine="1920" w:firstLineChars="600"/>
        <w:jc w:val="both"/>
        <w:textAlignment w:val="baseline"/>
        <w:rPr>
          <w:rStyle w:val="11"/>
          <w:rFonts w:hint="eastAsia" w:ascii="仿宋_GB2312" w:hAnsi="仿宋_GB2312" w:eastAsia="仿宋_GB2312" w:cs="仿宋_GB2312"/>
          <w:b w:val="0"/>
          <w:i w:val="0"/>
          <w:caps w:val="0"/>
          <w:spacing w:val="0"/>
          <w:w w:val="100"/>
          <w:kern w:val="2"/>
          <w:sz w:val="32"/>
          <w:szCs w:val="32"/>
          <w:lang w:val="en-US" w:eastAsia="zh-CN" w:bidi="ar-SA"/>
        </w:rPr>
      </w:pPr>
      <w:r>
        <w:rPr>
          <w:rStyle w:val="11"/>
          <w:rFonts w:hint="eastAsia" w:ascii="仿宋_GB2312" w:hAnsi="仿宋_GB2312" w:eastAsia="仿宋_GB2312" w:cs="仿宋_GB2312"/>
          <w:b w:val="0"/>
          <w:i w:val="0"/>
          <w:caps w:val="0"/>
          <w:spacing w:val="0"/>
          <w:w w:val="100"/>
          <w:kern w:val="2"/>
          <w:sz w:val="32"/>
          <w:szCs w:val="32"/>
          <w:lang w:val="en-US" w:eastAsia="zh-CN" w:bidi="ar-SA"/>
        </w:rPr>
        <w:t>贾玉涛  市应急局危化品监管处副处长</w:t>
      </w: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both"/>
        <w:textAlignment w:val="baseline"/>
        <w:rPr>
          <w:rStyle w:val="11"/>
          <w:rFonts w:hint="eastAsia" w:ascii="仿宋_GB2312" w:hAnsi="仿宋_GB2312" w:eastAsia="仿宋_GB2312" w:cs="仿宋_GB2312"/>
          <w:b w:val="0"/>
          <w:i w:val="0"/>
          <w:caps w:val="0"/>
          <w:spacing w:val="0"/>
          <w:w w:val="100"/>
          <w:kern w:val="2"/>
          <w:sz w:val="32"/>
          <w:szCs w:val="32"/>
          <w:lang w:val="en-US" w:eastAsia="zh-CN" w:bidi="ar-SA"/>
        </w:rPr>
      </w:pPr>
      <w:r>
        <w:rPr>
          <w:rStyle w:val="11"/>
          <w:rFonts w:hint="eastAsia" w:ascii="仿宋_GB2312" w:hAnsi="仿宋_GB2312" w:eastAsia="仿宋_GB2312" w:cs="仿宋_GB2312"/>
          <w:b w:val="0"/>
          <w:i w:val="0"/>
          <w:caps w:val="0"/>
          <w:spacing w:val="0"/>
          <w:w w:val="100"/>
          <w:kern w:val="2"/>
          <w:sz w:val="32"/>
          <w:szCs w:val="32"/>
          <w:lang w:val="en-US" w:eastAsia="zh-CN" w:bidi="ar-SA"/>
        </w:rPr>
        <w:t xml:space="preserve">            李  洋  市应急局宣传培训处工作人员</w:t>
      </w:r>
    </w:p>
    <w:p>
      <w:pPr>
        <w:keepNext w:val="0"/>
        <w:keepLines w:val="0"/>
        <w:pageBreakBefore w:val="0"/>
        <w:widowControl w:val="0"/>
        <w:numPr>
          <w:ilvl w:val="0"/>
          <w:numId w:val="1"/>
        </w:numPr>
        <w:kinsoku/>
        <w:wordWrap/>
        <w:overflowPunct/>
        <w:topLinePunct w:val="0"/>
        <w:autoSpaceDE/>
        <w:autoSpaceDN/>
        <w:bidi w:val="0"/>
        <w:adjustRightInd/>
        <w:snapToGrid/>
        <w:spacing w:before="0" w:beforeAutospacing="0" w:afterAutospacing="0" w:line="620" w:lineRule="exact"/>
        <w:ind w:left="720" w:leftChars="0" w:firstLine="0" w:firstLineChars="0"/>
        <w:jc w:val="both"/>
        <w:textAlignment w:val="baseline"/>
        <w:rPr>
          <w:rStyle w:val="9"/>
          <w:rFonts w:hint="eastAsia" w:ascii="黑体" w:hAnsi="黑体" w:eastAsia="黑体" w:cs="黑体"/>
          <w:b w:val="0"/>
          <w:i w:val="0"/>
          <w:caps w:val="0"/>
          <w:color w:val="000000"/>
          <w:spacing w:val="0"/>
          <w:w w:val="100"/>
          <w:kern w:val="2"/>
          <w:sz w:val="32"/>
          <w:szCs w:val="32"/>
          <w:lang w:val="en-US" w:eastAsia="zh-CN" w:bidi="ar-SA"/>
        </w:rPr>
      </w:pPr>
      <w:r>
        <w:rPr>
          <w:rStyle w:val="9"/>
          <w:rFonts w:hint="eastAsia" w:ascii="黑体" w:hAnsi="黑体" w:eastAsia="黑体" w:cs="黑体"/>
          <w:b w:val="0"/>
          <w:i w:val="0"/>
          <w:caps w:val="0"/>
          <w:color w:val="000000"/>
          <w:spacing w:val="0"/>
          <w:w w:val="100"/>
          <w:kern w:val="2"/>
          <w:sz w:val="32"/>
          <w:szCs w:val="32"/>
          <w:lang w:val="en-US" w:eastAsia="zh-CN" w:bidi="ar-SA"/>
        </w:rPr>
        <w:t>工作职责</w:t>
      </w:r>
    </w:p>
    <w:p>
      <w:pPr>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Autospacing="0" w:line="620" w:lineRule="exact"/>
        <w:ind w:firstLine="640" w:firstLineChars="200"/>
        <w:jc w:val="both"/>
        <w:textAlignment w:val="baseline"/>
        <w:rPr>
          <w:rStyle w:val="9"/>
          <w:rFonts w:hint="eastAsia" w:ascii="仿宋_GB2312" w:hAnsi="仿宋_GB2312" w:eastAsia="仿宋_GB2312" w:cs="仿宋_GB2312"/>
          <w:b w:val="0"/>
          <w:i w:val="0"/>
          <w:caps w:val="0"/>
          <w:color w:val="000000"/>
          <w:spacing w:val="0"/>
          <w:w w:val="100"/>
          <w:kern w:val="0"/>
          <w:sz w:val="32"/>
          <w:szCs w:val="32"/>
          <w:lang w:val="en-US" w:eastAsia="zh-CN" w:bidi="ar-SA"/>
        </w:rPr>
      </w:pPr>
      <w:r>
        <w:rPr>
          <w:rStyle w:val="9"/>
          <w:rFonts w:hint="eastAsia" w:ascii="仿宋_GB2312" w:hAnsi="仿宋_GB2312" w:eastAsia="仿宋_GB2312" w:cs="仿宋_GB2312"/>
          <w:b w:val="0"/>
          <w:i w:val="0"/>
          <w:caps w:val="0"/>
          <w:color w:val="000000"/>
          <w:spacing w:val="0"/>
          <w:w w:val="100"/>
          <w:kern w:val="0"/>
          <w:sz w:val="32"/>
          <w:szCs w:val="32"/>
          <w:lang w:val="en-US" w:eastAsia="zh-CN" w:bidi="ar-SA"/>
        </w:rPr>
        <w:t>负责统筹推进全市危险化学品重大危险源企业安全专项检查督导工作，制定工作方案，组织市级全覆盖检查，全过程调度推进工作。</w:t>
      </w: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ind w:firstLine="640" w:firstLineChars="200"/>
        <w:jc w:val="both"/>
        <w:textAlignment w:val="baseline"/>
        <w:rPr>
          <w:rStyle w:val="11"/>
          <w:rFonts w:hint="eastAsia" w:ascii="仿宋_GB2312" w:hAnsi="仿宋_GB2312" w:eastAsia="仿宋_GB2312" w:cs="仿宋_GB2312"/>
          <w:b w:val="0"/>
          <w:i w:val="0"/>
          <w:caps w:val="0"/>
          <w:spacing w:val="0"/>
          <w:w w:val="100"/>
          <w:kern w:val="2"/>
          <w:sz w:val="32"/>
          <w:szCs w:val="32"/>
          <w:lang w:val="en-US" w:eastAsia="zh-CN" w:bidi="ar-SA"/>
        </w:rPr>
      </w:pPr>
      <w:r>
        <w:rPr>
          <w:rStyle w:val="11"/>
          <w:rFonts w:hint="eastAsia" w:ascii="仿宋_GB2312" w:hAnsi="仿宋_GB2312" w:eastAsia="仿宋_GB2312" w:cs="仿宋_GB2312"/>
          <w:b w:val="0"/>
          <w:i w:val="0"/>
          <w:caps w:val="0"/>
          <w:spacing w:val="0"/>
          <w:w w:val="100"/>
          <w:kern w:val="2"/>
          <w:sz w:val="32"/>
          <w:szCs w:val="32"/>
          <w:lang w:val="en-US" w:eastAsia="zh-CN" w:bidi="ar-SA"/>
        </w:rPr>
        <w:t>领导小组办公室设在</w:t>
      </w:r>
      <w:r>
        <w:rPr>
          <w:rStyle w:val="11"/>
          <w:rFonts w:hint="eastAsia" w:ascii="仿宋_GB2312" w:hAnsi="仿宋_GB2312" w:eastAsia="仿宋_GB2312" w:cs="仿宋_GB2312"/>
          <w:b w:val="0"/>
          <w:i w:val="0"/>
          <w:caps w:val="0"/>
          <w:spacing w:val="0"/>
          <w:w w:val="100"/>
          <w:kern w:val="0"/>
          <w:sz w:val="32"/>
          <w:szCs w:val="32"/>
          <w:lang w:val="en-US" w:eastAsia="zh-CN" w:bidi="ar-SA"/>
        </w:rPr>
        <w:t>市应急管理局危化品监管处</w:t>
      </w:r>
      <w:r>
        <w:rPr>
          <w:rStyle w:val="11"/>
          <w:rFonts w:hint="eastAsia" w:ascii="仿宋_GB2312" w:hAnsi="仿宋_GB2312" w:eastAsia="仿宋_GB2312" w:cs="仿宋_GB2312"/>
          <w:b w:val="0"/>
          <w:i w:val="0"/>
          <w:caps w:val="0"/>
          <w:spacing w:val="0"/>
          <w:w w:val="100"/>
          <w:kern w:val="2"/>
          <w:sz w:val="32"/>
          <w:szCs w:val="32"/>
          <w:lang w:val="en-US" w:eastAsia="zh-CN" w:bidi="ar-SA"/>
        </w:rPr>
        <w:t>，承担危险化学品重大危险源企业专项检查督导组织实施和日常调度工作，负责及时整理沈阳市检查组到辽阳市检查情况；负责接待协调辽阳市检查组一行；及时向省应急管理厅汇报检查督导情况；负责督办各项隐患问题整改落实。</w:t>
      </w: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both"/>
        <w:textAlignment w:val="baseline"/>
        <w:rPr>
          <w:rStyle w:val="11"/>
          <w:rFonts w:hint="eastAsia" w:ascii="仿宋_GB2312" w:hAnsi="仿宋_GB2312" w:eastAsia="仿宋_GB2312" w:cs="仿宋_GB2312"/>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both"/>
        <w:textAlignment w:val="baseline"/>
        <w:rPr>
          <w:rStyle w:val="11"/>
          <w:rFonts w:hint="eastAsia" w:ascii="仿宋_GB2312" w:hAnsi="仿宋_GB2312" w:eastAsia="仿宋_GB2312" w:cs="仿宋_GB2312"/>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Autospacing="0" w:afterAutospacing="0" w:line="620" w:lineRule="exact"/>
        <w:jc w:val="both"/>
        <w:textAlignment w:val="baseline"/>
        <w:rPr>
          <w:rStyle w:val="9"/>
          <w:rFonts w:hint="eastAsia" w:ascii="黑体" w:hAnsi="黑体" w:eastAsia="黑体" w:cs="黑体"/>
          <w:b w:val="0"/>
          <w:bCs w:val="0"/>
          <w:i w:val="0"/>
          <w:caps w:val="0"/>
          <w:spacing w:val="0"/>
          <w:w w:val="100"/>
          <w:kern w:val="0"/>
          <w:sz w:val="32"/>
          <w:szCs w:val="32"/>
          <w:lang w:val="en-US" w:eastAsia="zh-CN" w:bidi="ar-SA"/>
        </w:rPr>
      </w:pPr>
      <w:r>
        <w:rPr>
          <w:rStyle w:val="9"/>
          <w:rFonts w:hint="eastAsia" w:ascii="黑体" w:hAnsi="黑体" w:eastAsia="黑体" w:cs="黑体"/>
          <w:b w:val="0"/>
          <w:bCs w:val="0"/>
          <w:i w:val="0"/>
          <w:caps w:val="0"/>
          <w:spacing w:val="0"/>
          <w:w w:val="100"/>
          <w:kern w:val="0"/>
          <w:sz w:val="32"/>
          <w:szCs w:val="32"/>
          <w:lang w:val="en-US" w:eastAsia="zh-CN" w:bidi="ar-SA"/>
        </w:rPr>
        <w:t>附件3</w:t>
      </w:r>
    </w:p>
    <w:p>
      <w:pPr>
        <w:pStyle w:val="15"/>
        <w:keepNext w:val="0"/>
        <w:keepLines w:val="0"/>
        <w:pageBreakBefore w:val="0"/>
        <w:widowControl w:val="0"/>
        <w:kinsoku/>
        <w:wordWrap/>
        <w:overflowPunct/>
        <w:topLinePunct w:val="0"/>
        <w:autoSpaceDE/>
        <w:autoSpaceDN/>
        <w:bidi w:val="0"/>
        <w:adjustRightInd/>
        <w:snapToGrid/>
        <w:spacing w:before="0" w:beforeAutospacing="0" w:after="0" w:afterAutospacing="0" w:line="620" w:lineRule="exact"/>
        <w:jc w:val="left"/>
        <w:textAlignment w:val="baseline"/>
        <w:rPr>
          <w:rStyle w:val="9"/>
          <w:rFonts w:hint="eastAsia" w:ascii="黑体" w:hAnsi="黑体" w:eastAsia="黑体" w:cs="黑体"/>
          <w:b w:val="0"/>
          <w:bCs w:val="0"/>
          <w:i w:val="0"/>
          <w:caps w:val="0"/>
          <w:spacing w:val="0"/>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baseline"/>
        <w:rPr>
          <w:rStyle w:val="9"/>
          <w:rFonts w:hint="eastAsia" w:ascii="宋体" w:hAnsi="宋体" w:eastAsia="宋体" w:cs="宋体"/>
          <w:b/>
          <w:bCs/>
          <w:i w:val="0"/>
          <w:caps w:val="0"/>
          <w:spacing w:val="-11"/>
          <w:w w:val="100"/>
          <w:kern w:val="2"/>
          <w:sz w:val="44"/>
          <w:szCs w:val="44"/>
          <w:lang w:val="en-US" w:eastAsia="zh-CN" w:bidi="ar-SA"/>
        </w:rPr>
      </w:pPr>
      <w:r>
        <w:rPr>
          <w:rStyle w:val="9"/>
          <w:rFonts w:hint="eastAsia" w:ascii="宋体" w:hAnsi="宋体" w:eastAsia="宋体" w:cs="宋体"/>
          <w:b/>
          <w:bCs/>
          <w:i w:val="0"/>
          <w:caps w:val="0"/>
          <w:spacing w:val="-11"/>
          <w:w w:val="100"/>
          <w:kern w:val="2"/>
          <w:sz w:val="44"/>
          <w:szCs w:val="44"/>
          <w:lang w:val="en-US" w:eastAsia="zh-CN" w:bidi="ar-SA"/>
        </w:rPr>
        <w:t>危险化学品重大危险源企业</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center"/>
        <w:textAlignment w:val="baseline"/>
        <w:rPr>
          <w:rStyle w:val="9"/>
          <w:rFonts w:hint="eastAsia" w:ascii="宋体" w:hAnsi="宋体" w:eastAsia="宋体" w:cs="宋体"/>
          <w:b/>
          <w:bCs/>
          <w:i w:val="0"/>
          <w:caps w:val="0"/>
          <w:spacing w:val="0"/>
          <w:w w:val="100"/>
          <w:kern w:val="2"/>
          <w:sz w:val="44"/>
          <w:szCs w:val="44"/>
          <w:lang w:val="en-US" w:eastAsia="zh-CN" w:bidi="ar-SA"/>
        </w:rPr>
      </w:pPr>
      <w:r>
        <w:rPr>
          <w:rStyle w:val="9"/>
          <w:rFonts w:hint="eastAsia" w:ascii="宋体" w:hAnsi="宋体" w:eastAsia="宋体" w:cs="宋体"/>
          <w:b/>
          <w:bCs/>
          <w:i w:val="0"/>
          <w:caps w:val="0"/>
          <w:spacing w:val="-11"/>
          <w:w w:val="100"/>
          <w:kern w:val="2"/>
          <w:sz w:val="44"/>
          <w:szCs w:val="44"/>
          <w:lang w:val="en-US" w:eastAsia="zh-CN" w:bidi="ar-SA"/>
        </w:rPr>
        <w:t>安全专项检查督导工作指南</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 xml:space="preserve">    1总则</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1.1为规范危险化学品重大危险源（以下简称重大危险源）企业安全专项检查督导工作，精准防控重大安全风险，遏制重特大事故，根据国家相关法律法规标准规范，制定本指南。</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firstLineChars="20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1.2本指南用于指导地方各级应急管理部门和消防救援机构开展重大危险源企业安全专项检查督导，指导取得危险化学品安全生产许可证、危险化学品经营（带储存）许可证、危险化学品安全使用许可证的企业开展重大危险源安全风险隐患排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 xml:space="preserve">    2工作方式</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2.1安全专项检查督导采取企业自查、市级全覆盖检查、省级抽查、部级督导核查的方式开展。市级检查应结合实际采用地市间对位对口、循环对口、混合编组检查等方式。</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2.2各级安全专项检查督导采用听取汇报、查阅资料、现场检查等方式进行。企业自查、部级督导核查采用量化评分方式进行评价。</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2.3安全专项检查督导采取线下线上相结合的方式，实现线下检查全覆盖和线上录入全覆盖。运用危险化学品安全生产风险监测预警系统对线下检查情况进行数据录入、实行闭环管理。</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 xml:space="preserve">    3工作组织</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按照《应急管理部办公厅关于建立危险化学品重大危险源企业联合监管机制（试行）的通知》（应急厅〔2020〕37号）要求，以“消地协作”形式组织开展。</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3.1部级层面统筹推动</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应急管理部消防救援局、危化监管一司、危化监管二司组建专项工作办公室，调度工作进展，通报有关情况，适时组织进行督导核查。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3.2省级层面组织调度</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3.2.1各省级应急管理部门、消防救援总队组建专项工作办公室，研究制定本地安全专项检查督导实施方案，组织市级全覆盖检查，全过程调度推进工作；组织对市级进行抽查。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3.2.2省级应急管理部门重点做好工作方案制定、指导调度等工作；省级消防救援总队重点做好人员培训、消防安全专家选派等工作。</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3.3市级层面具体实施</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市级应急管理部门、消防救援支队组建专项工作办公室，按照省级实施方案安排，组建安全专项检查督导组，深入重大危险源企业开展全覆盖检查。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3.4中央企业层面联动推进</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有关中央企业总部对本集团所属重大危险源企业安全专项检查工作进行督促指导，组建专项工作办公室，加强全过程跟踪，合力推进落实。</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 xml:space="preserve">  </w:t>
      </w:r>
      <w:r>
        <w:rPr>
          <w:rStyle w:val="9"/>
          <w:rFonts w:hint="eastAsia" w:ascii="仿宋_GB2312" w:hAnsi="仿宋_GB2312" w:eastAsia="仿宋_GB2312" w:cs="仿宋_GB2312"/>
          <w:b/>
          <w:bCs/>
          <w:i w:val="0"/>
          <w:caps w:val="0"/>
          <w:spacing w:val="0"/>
          <w:w w:val="100"/>
          <w:kern w:val="2"/>
          <w:sz w:val="32"/>
          <w:szCs w:val="32"/>
          <w:lang w:val="en-US" w:eastAsia="zh-CN" w:bidi="ar-SA"/>
        </w:rPr>
        <w:t xml:space="preserve">  4检查重点</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4.1企业自查重点内容</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重大危险源安全生产主体责任落实情况、消防安全主体责任落实情况、危险化学品安全监管和消防安全年度重点工作落实情况、隐患问题整改和举一反三情况等。</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4.1.1列入安全专项检查督导范围的企业（不包括原油、成品油，LPG、LNG经营〈带储存〉企业），按照《危险化学品重大危险源企业安全专项检查细则》（应急厅函〔2021〕210号）开展自查。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《危险化学品重大危险源企业安全专项检查细则》设定总分值1000分，按照问题隐患情形，分别列出否决项（每项同时扣50分）、扣20分项、扣10分项和扣5分项。</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highlight w:val="yellow"/>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4.1.2列入安全专项检查督导范围的原油、成品油，LPG、LNG经营（带储存）企业，按照《油气储存企业安全风险评估细则》（应急厅函〔2021〕210号）开展自查。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《油气储存企业安全风险评估细则》设定总分值1000分，按照问题隐患情形，分别列出否决项、扣150分项、扣50分项、扣10分项和扣5分项。</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4.2市级检查重点内容</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企业开展自查自改的质量、重大危险源安全包保责任制落实情况、《重大危险源安全评估报告》措施建议的落实情况、线上录入问题隐患并实施整改闭环管理的情况等。</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4.3省级抽查重点内容</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市级全覆盖检查的质量、“消地协作”机制落实情况、企业自查自改质量及市级执法情况、线上录入问题隐患并实施整改闭环管理的情况、宣传曝光情况等。</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4.4部级督导核查重点内容</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省级层面部署推进情况、“消地协作”机制落实情况、市级检查全覆盖情况；企业自查自改质量及部门执法督办情况；线上录入问题隐患并实施整改闭环管理的情况；宣传曝光情况等。</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 xml:space="preserve">    5工作程序</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5.1企业自查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5.1.1企业落实重大危险源安全包保责任制要求，由主要负责人带队，组织技术负责人、操作负责人等有关人员，制定实施方案，开展自查。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对照《危险化学品重大危险源企业安全专项检查细则》，对按照《危险化学品重大危险源辨识》（GB 18218）辨识出的每一处重大危险源生产单元和储存单元逐一自查。依据扣分说明对检查发现的问题隐患扣除相应分值（注：每项检查细则只扣除一次分数，单项不累积扣分；不涉及的不扣分），分别得出每一处重大危险源的得分，确定安全风险等级，制定整改措施实施整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重大危险源（生产/储存）单元安全风险等级表</w:t>
      </w:r>
    </w:p>
    <w:tbl>
      <w:tblPr>
        <w:tblStyle w:val="6"/>
        <w:tblW w:w="79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69"/>
        <w:gridCol w:w="5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exact"/>
          <w:jc w:val="center"/>
        </w:trPr>
        <w:tc>
          <w:tcPr>
            <w:tcW w:w="27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安全风险等级</w:t>
            </w:r>
          </w:p>
        </w:tc>
        <w:tc>
          <w:tcPr>
            <w:tcW w:w="5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exact"/>
          <w:jc w:val="center"/>
        </w:trPr>
        <w:tc>
          <w:tcPr>
            <w:tcW w:w="27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高</w:t>
            </w:r>
          </w:p>
        </w:tc>
        <w:tc>
          <w:tcPr>
            <w:tcW w:w="5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存在否决项，或得分≤700分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exact"/>
          <w:jc w:val="center"/>
        </w:trPr>
        <w:tc>
          <w:tcPr>
            <w:tcW w:w="27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较高</w:t>
            </w:r>
          </w:p>
        </w:tc>
        <w:tc>
          <w:tcPr>
            <w:tcW w:w="5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不存在否决项，且700分＜得分≤850分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exact"/>
          <w:jc w:val="center"/>
        </w:trPr>
        <w:tc>
          <w:tcPr>
            <w:tcW w:w="27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中</w:t>
            </w:r>
          </w:p>
        </w:tc>
        <w:tc>
          <w:tcPr>
            <w:tcW w:w="5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不存在否决项，且850分＜得分≤900分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exact"/>
          <w:jc w:val="center"/>
        </w:trPr>
        <w:tc>
          <w:tcPr>
            <w:tcW w:w="27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低</w:t>
            </w:r>
          </w:p>
        </w:tc>
        <w:tc>
          <w:tcPr>
            <w:tcW w:w="5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不存在否决项，且得分＞900分</w:t>
            </w:r>
          </w:p>
        </w:tc>
      </w:tr>
    </w:tbl>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firstLine="640"/>
        <w:jc w:val="both"/>
        <w:textAlignment w:val="baseline"/>
        <w:rPr>
          <w:rStyle w:val="9"/>
          <w:rFonts w:hint="eastAsia" w:ascii="仿宋_GB2312" w:hAnsi="仿宋_GB2312" w:eastAsia="仿宋_GB2312" w:cs="仿宋_GB2312"/>
          <w:b w:val="0"/>
          <w:i w:val="0"/>
          <w:caps w:val="0"/>
          <w:spacing w:val="0"/>
          <w:w w:val="100"/>
          <w:kern w:val="2"/>
          <w:sz w:val="32"/>
          <w:szCs w:val="32"/>
          <w:highlight w:val="yellow"/>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5.1.2石油库、石油储备库，LPG、LNG经营（带储存）企业，对照《油气储存企业安全风险评估细则》开展自查，依据扣分说明对检查发现的问题隐患扣除相应分值（注：每项评估细则只扣除一次分数，单项不累积扣分；不涉及的不扣分），得出自评分，确定企业安全风险等级，制定整改措施实施整改。</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油气储存企业安全风险等级表</w:t>
      </w:r>
    </w:p>
    <w:tbl>
      <w:tblPr>
        <w:tblStyle w:val="6"/>
        <w:tblW w:w="794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81"/>
        <w:gridCol w:w="51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exact"/>
          <w:jc w:val="center"/>
        </w:trPr>
        <w:tc>
          <w:tcPr>
            <w:tcW w:w="2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安全风险等级</w:t>
            </w:r>
          </w:p>
        </w:tc>
        <w:tc>
          <w:tcPr>
            <w:tcW w:w="5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 w:hRule="exact"/>
          <w:jc w:val="center"/>
        </w:trPr>
        <w:tc>
          <w:tcPr>
            <w:tcW w:w="2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高</w:t>
            </w:r>
          </w:p>
        </w:tc>
        <w:tc>
          <w:tcPr>
            <w:tcW w:w="5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存在否决项，或得分≤700分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exact"/>
          <w:jc w:val="center"/>
        </w:trPr>
        <w:tc>
          <w:tcPr>
            <w:tcW w:w="2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较高</w:t>
            </w:r>
          </w:p>
        </w:tc>
        <w:tc>
          <w:tcPr>
            <w:tcW w:w="5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不存在否决项，且700分＜得分≤850分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exact"/>
          <w:jc w:val="center"/>
        </w:trPr>
        <w:tc>
          <w:tcPr>
            <w:tcW w:w="2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中</w:t>
            </w:r>
          </w:p>
        </w:tc>
        <w:tc>
          <w:tcPr>
            <w:tcW w:w="5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不存在否决项，且850分＜得分≤900分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3" w:hRule="exact"/>
          <w:jc w:val="center"/>
        </w:trPr>
        <w:tc>
          <w:tcPr>
            <w:tcW w:w="27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低</w:t>
            </w:r>
          </w:p>
        </w:tc>
        <w:tc>
          <w:tcPr>
            <w:tcW w:w="515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jc w:val="center"/>
              <w:textAlignment w:val="baseline"/>
              <w:rPr>
                <w:rStyle w:val="9"/>
                <w:rFonts w:hint="eastAsia" w:ascii="仿宋_GB2312" w:hAnsi="仿宋_GB2312" w:eastAsia="仿宋_GB2312" w:cs="仿宋_GB2312"/>
                <w:b w:val="0"/>
                <w:i w:val="0"/>
                <w:caps w:val="0"/>
                <w:spacing w:val="0"/>
                <w:w w:val="100"/>
                <w:kern w:val="2"/>
                <w:sz w:val="24"/>
                <w:szCs w:val="24"/>
                <w:lang w:val="en-US" w:eastAsia="zh-CN" w:bidi="ar-SA"/>
              </w:rPr>
            </w:pPr>
            <w:r>
              <w:rPr>
                <w:rStyle w:val="9"/>
                <w:rFonts w:hint="eastAsia" w:ascii="仿宋_GB2312" w:hAnsi="仿宋_GB2312" w:eastAsia="仿宋_GB2312" w:cs="仿宋_GB2312"/>
                <w:b w:val="0"/>
                <w:i w:val="0"/>
                <w:caps w:val="0"/>
                <w:spacing w:val="0"/>
                <w:w w:val="100"/>
                <w:kern w:val="2"/>
                <w:sz w:val="24"/>
                <w:szCs w:val="24"/>
                <w:lang w:val="en-US" w:eastAsia="zh-CN" w:bidi="ar-SA"/>
              </w:rPr>
              <w:t>不存在否决项，且得分＞900分</w:t>
            </w:r>
          </w:p>
        </w:tc>
      </w:tr>
    </w:tbl>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5.2市级检查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市级应急管理部门、消防救援支队成立若干联合检查组，配备危险化学品和消防安全专家，分别由市级应急管理部门或消防救援支队相关负责人担任组长，根据企业自查情况，按照“4.2市级检查重点内容”，对《危险化学品重大危险源企业安全专项检查细则》中的否决项、扣20分项开展实地检查；对照《油气储存企业安全风险评估细则》中的否决项、扣150分项开展实地检查。对高安全风险和较高安全风险企业整改情况进行线上督办。</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5.3省级抽查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省级应急管理部门、消防救援总队成立若干联合检查组，按照“4.3省级抽查重点内容”，对重点设区的市进行抽查。比照市级检查的项目对企业开展实地抽查，抽查企业率不低于本省份重大危险源企业数量的5%，抽查重大危险源率不低于本省份重大危险源单元数量的10%。对存在重大事故隐患的大型油气储存基地，要派出工作组进行指导帮扶。</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有关中央企业总部参照省级抽查重点内容、方式和比例，对本集团所属重大危险源企业开展抽查。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5.4部级督导核查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5.4.1应急管理部适时组织督导核查组，按照“4.4部级督导核查重点内容”，对重点省份进行督导核查。比照省级、市级检查的项目对企业开展实地核查。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5.4.2部级督导核查结束后，按照《危险化学品重大危险源企业安全专项督导核查评分表》（见附件）对各省份工作质量进行量化评分。</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 xml:space="preserve">    6结果运用</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6.1运用危险化学品安全生产风险监测预警系统，实行企业自查、市级检查、部省抽查核查工作数据“三录入”，运用系统对问题隐患整改情况进行督办。</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6.2市级检查、部省抽查核查发现的隐患问题，经督导（检查、核查）组组长签字确认后，交办被查企业。被查企业将自查发现的和市级、部省交办的隐患问题，经重大危险源主要负责人签字确认后，连同自评分结果、整改措施、整改情况、《重大危险源安全评估报告》等信息，按照工作进程及时录（传）入危险化学品安全生产风险监测预警系统。对发现的重大火灾隐患，消防救援机构要提请当地政府挂牌督办，督促整改，对账销案。</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6.3属地应急管理部门、消防救援机构对未开展自查的和检查新发现问题隐患的，依照《安全生产法》等法律法规严格执法处罚，实施相应的责令限期整改、责令停产停业整顿等措施；涉嫌犯罪的，按照有关规定移送司法机关追究刑事责任。</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6.4对企业自查发现并已实施整改或正在按计划实施整改的问题隐患不予处罚。对企业未明确整改计划、整改计划与实际不符、未按照整改计划时限完成整改的，严格执法处罚。</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6.5安全专项检查督导期间，危险化学品安全生产风险监测预警系统实时统计各地区工作情况，形成简报，由应急管理部专项工作办公室定期通报。</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 xml:space="preserve">    7工作要求</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7.1各级应急管理部门、消防救援机构要将安全专项检查督导作为防控危险化学品重大安全风险的重要措施，强化责任落实，抓好组织实施，以安全专项检查督导推动重大危险源安全管理各项措施落实，不断提升重大安全风险防控水平，坚决遏制重特大事故。</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jc w:val="both"/>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7.2各级应急管理部门、消防救援机构要全面落实《应急管理部办公厅关于建立危险化学品重大危险源企业联合监管机制（试行）的通知》要求，做好联合会商、联合检查督导、信息共享、应急联动、联合培训宣传等工作，确保工作取得实效。</w:t>
      </w:r>
    </w:p>
    <w:p>
      <w:pPr>
        <w:keepNext w:val="0"/>
        <w:keepLines w:val="0"/>
        <w:pageBreakBefore w:val="0"/>
        <w:widowControl w:val="0"/>
        <w:kinsoku/>
        <w:wordWrap/>
        <w:overflowPunct/>
        <w:topLinePunct w:val="0"/>
        <w:autoSpaceDE/>
        <w:autoSpaceDN/>
        <w:bidi w:val="0"/>
        <w:adjustRightInd/>
        <w:snapToGrid/>
        <w:spacing w:beforeAutospacing="0" w:afterAutospacing="0" w:line="620" w:lineRule="exact"/>
        <w:ind w:firstLine="640"/>
        <w:textAlignment w:val="baseline"/>
        <w:rPr>
          <w:rStyle w:val="9"/>
          <w:rFonts w:hint="eastAsia" w:ascii="仿宋_GB2312" w:hAnsi="仿宋_GB2312" w:eastAsia="仿宋_GB2312" w:cs="仿宋_GB2312"/>
          <w:b w:val="0"/>
          <w:i w:val="0"/>
          <w:caps w:val="0"/>
          <w:spacing w:val="0"/>
          <w:w w:val="100"/>
          <w:kern w:val="2"/>
          <w:sz w:val="32"/>
          <w:szCs w:val="32"/>
          <w:lang w:val="en-US" w:eastAsia="zh-CN" w:bidi="ar-SA"/>
        </w:rPr>
      </w:pPr>
      <w:r>
        <w:rPr>
          <w:rStyle w:val="9"/>
          <w:rFonts w:hint="eastAsia" w:ascii="仿宋_GB2312" w:hAnsi="仿宋_GB2312" w:eastAsia="仿宋_GB2312" w:cs="仿宋_GB2312"/>
          <w:b w:val="0"/>
          <w:i w:val="0"/>
          <w:caps w:val="0"/>
          <w:spacing w:val="0"/>
          <w:w w:val="100"/>
          <w:kern w:val="2"/>
          <w:sz w:val="32"/>
          <w:szCs w:val="32"/>
          <w:lang w:val="en-US" w:eastAsia="zh-CN" w:bidi="ar-SA"/>
        </w:rPr>
        <w:t>7.3各地区要协调地方主流媒体曝光存在重大隐患或重大隐患排查整改不力的企业，宣传正面典型，营造良好氛围。</w:t>
      </w:r>
    </w:p>
    <w:p>
      <w:pPr>
        <w:pStyle w:val="2"/>
        <w:rPr>
          <w:rStyle w:val="9"/>
          <w:rFonts w:hint="eastAsia" w:ascii="仿宋_GB2312" w:hAnsi="仿宋_GB2312" w:eastAsia="仿宋_GB2312" w:cs="仿宋_GB2312"/>
          <w:b w:val="0"/>
          <w:i w:val="0"/>
          <w:caps w:val="0"/>
          <w:spacing w:val="0"/>
          <w:w w:val="100"/>
          <w:kern w:val="2"/>
          <w:sz w:val="32"/>
          <w:szCs w:val="32"/>
          <w:lang w:val="en-US" w:eastAsia="zh-CN" w:bidi="ar-SA"/>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pStyle w:val="3"/>
        <w:rPr>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210" w:firstLineChars="100"/>
        <w:textAlignment w:val="auto"/>
        <w:rPr>
          <w:rFonts w:hint="eastAsia"/>
        </w:rPr>
      </w:pPr>
      <w:r>
        <w:pict>
          <v:line id="直接连接符 3" o:spid="_x0000_s2050" o:spt="20" style="position:absolute;left:0pt;margin-left:0pt;margin-top:31.2pt;height:0pt;width:441pt;z-index:251660288;mso-width-relative:page;mso-height-relative:page;" coordsize="21600,21600">
            <v:path arrowok="t"/>
            <v:fill focussize="0,0"/>
            <v:stroke/>
            <v:imagedata o:title=""/>
            <o:lock v:ext="edit"/>
          </v:line>
        </w:pict>
      </w:r>
      <w:r>
        <w:pict>
          <v:line id="直接连接符 2" o:spid="_x0000_s2051" o:spt="20" style="position:absolute;left:0pt;margin-left:0pt;margin-top:0pt;height:0pt;width:441pt;z-index:251661312;mso-width-relative:page;mso-height-relative:page;" coordsize="21600,21600">
            <v:path arrowok="t"/>
            <v:fill focussize="0,0"/>
            <v:stroke/>
            <v:imagedata o:title=""/>
            <o:lock v:ext="edit"/>
          </v:line>
        </w:pict>
      </w:r>
      <w:r>
        <w:rPr>
          <w:rFonts w:hint="eastAsia" w:ascii="仿宋_GB2312" w:hAnsi="黑体" w:eastAsia="仿宋_GB2312" w:cs="黑体"/>
          <w:color w:val="000000"/>
          <w:sz w:val="28"/>
          <w:szCs w:val="28"/>
        </w:rPr>
        <w:t>沈阳市应急管理局办公室</w:t>
      </w:r>
      <w:r>
        <w:rPr>
          <w:rFonts w:ascii="仿宋_GB2312" w:hAnsi="黑体" w:eastAsia="仿宋_GB2312" w:cs="黑体"/>
          <w:color w:val="000000"/>
          <w:sz w:val="28"/>
          <w:szCs w:val="28"/>
        </w:rPr>
        <w:t xml:space="preserve">  </w:t>
      </w:r>
      <w:r>
        <w:rPr>
          <w:rFonts w:hint="eastAsia" w:ascii="仿宋_GB2312" w:hAnsi="黑体" w:eastAsia="仿宋_GB2312" w:cs="黑体"/>
          <w:color w:val="000000"/>
          <w:sz w:val="28"/>
          <w:szCs w:val="28"/>
        </w:rPr>
        <w:t xml:space="preserve">   </w:t>
      </w:r>
      <w:r>
        <w:rPr>
          <w:rFonts w:ascii="仿宋_GB2312" w:hAnsi="黑体" w:eastAsia="仿宋_GB2312" w:cs="黑体"/>
          <w:color w:val="000000"/>
          <w:sz w:val="28"/>
          <w:szCs w:val="28"/>
        </w:rPr>
        <w:t xml:space="preserve">          </w:t>
      </w:r>
      <w:r>
        <w:rPr>
          <w:rFonts w:hint="eastAsia" w:ascii="仿宋_GB2312" w:hAnsi="黑体" w:eastAsia="仿宋_GB2312" w:cs="黑体"/>
          <w:color w:val="000000"/>
          <w:sz w:val="28"/>
          <w:szCs w:val="28"/>
          <w:lang w:val="en-US" w:eastAsia="zh-CN"/>
        </w:rPr>
        <w:t xml:space="preserve">  </w:t>
      </w:r>
      <w:r>
        <w:rPr>
          <w:rFonts w:hint="eastAsia" w:ascii="仿宋_GB2312" w:hAnsi="黑体" w:eastAsia="仿宋_GB2312" w:cs="黑体"/>
          <w:color w:val="000000"/>
          <w:sz w:val="28"/>
          <w:szCs w:val="28"/>
        </w:rPr>
        <w:t xml:space="preserve"> </w:t>
      </w:r>
      <w:r>
        <w:rPr>
          <w:rFonts w:ascii="仿宋_GB2312" w:hAnsi="黑体" w:eastAsia="仿宋_GB2312" w:cs="黑体"/>
          <w:color w:val="000000"/>
          <w:sz w:val="28"/>
          <w:szCs w:val="28"/>
        </w:rPr>
        <w:t>20</w:t>
      </w:r>
      <w:r>
        <w:rPr>
          <w:rFonts w:hint="eastAsia" w:ascii="仿宋_GB2312" w:hAnsi="黑体" w:eastAsia="仿宋_GB2312" w:cs="黑体"/>
          <w:color w:val="000000"/>
          <w:sz w:val="28"/>
          <w:szCs w:val="28"/>
        </w:rPr>
        <w:t>2</w:t>
      </w:r>
      <w:r>
        <w:rPr>
          <w:rFonts w:hint="eastAsia" w:ascii="仿宋_GB2312" w:hAnsi="黑体" w:eastAsia="仿宋_GB2312" w:cs="黑体"/>
          <w:color w:val="000000"/>
          <w:sz w:val="28"/>
          <w:szCs w:val="28"/>
          <w:lang w:val="en-US" w:eastAsia="zh-CN"/>
        </w:rPr>
        <w:t>2</w:t>
      </w:r>
      <w:r>
        <w:rPr>
          <w:rFonts w:hint="eastAsia" w:ascii="仿宋_GB2312" w:hAnsi="黑体" w:eastAsia="仿宋_GB2312" w:cs="黑体"/>
          <w:color w:val="000000"/>
          <w:sz w:val="28"/>
          <w:szCs w:val="28"/>
        </w:rPr>
        <w:t>年</w:t>
      </w:r>
      <w:r>
        <w:rPr>
          <w:rFonts w:hint="eastAsia" w:ascii="仿宋_GB2312" w:hAnsi="黑体" w:eastAsia="仿宋_GB2312" w:cs="黑体"/>
          <w:color w:val="000000"/>
          <w:sz w:val="28"/>
          <w:szCs w:val="28"/>
          <w:lang w:val="en-US" w:eastAsia="zh-CN"/>
        </w:rPr>
        <w:t>5</w:t>
      </w:r>
      <w:r>
        <w:rPr>
          <w:rFonts w:hint="eastAsia" w:ascii="仿宋_GB2312" w:hAnsi="黑体" w:eastAsia="仿宋_GB2312" w:cs="黑体"/>
          <w:color w:val="000000"/>
          <w:sz w:val="28"/>
          <w:szCs w:val="28"/>
        </w:rPr>
        <w:t>月</w:t>
      </w:r>
      <w:r>
        <w:rPr>
          <w:rFonts w:hint="eastAsia" w:ascii="仿宋_GB2312" w:hAnsi="黑体" w:eastAsia="仿宋_GB2312" w:cs="黑体"/>
          <w:color w:val="000000"/>
          <w:sz w:val="28"/>
          <w:szCs w:val="28"/>
          <w:lang w:val="en-US" w:eastAsia="zh-CN"/>
        </w:rPr>
        <w:t>13</w:t>
      </w:r>
      <w:r>
        <w:rPr>
          <w:rFonts w:hint="eastAsia" w:ascii="仿宋_GB2312" w:hAnsi="黑体" w:eastAsia="仿宋_GB2312" w:cs="黑体"/>
          <w:color w:val="000000"/>
          <w:sz w:val="28"/>
          <w:szCs w:val="28"/>
        </w:rPr>
        <w:t>日印发</w:t>
      </w:r>
    </w:p>
    <w:sectPr>
      <w:headerReference r:id="rId3" w:type="default"/>
      <w:footerReference r:id="rId4" w:type="default"/>
      <w:pgSz w:w="11906" w:h="16838"/>
      <w:pgMar w:top="1440" w:right="1587" w:bottom="1440" w:left="1587" w:header="851" w:footer="992" w:gutter="0"/>
      <w:lnNumType w:countBy="0"/>
      <w:pgNumType w:fmt="decimal"/>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Nimbus Roman">
    <w:panose1 w:val="00000500000000000000"/>
    <w:charset w:val="00"/>
    <w:family w:val="auto"/>
    <w:pitch w:val="default"/>
    <w:sig w:usb0="00000287" w:usb1="00000800" w:usb2="00000000" w:usb3="00000000" w:csb0="6000009F"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方正仿宋简体">
    <w:altName w:val="方正仿宋_GBK"/>
    <w:panose1 w:val="02010601030101010101"/>
    <w:charset w:val="00"/>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lang w:val="en-US" w:eastAsia="zh-CN"/>
      </w:rPr>
    </w:pPr>
    <w:r>
      <w:rPr>
        <w:sz w:val="18"/>
      </w:rPr>
      <w:pict>
        <v:shape id="_x0000_s4101" o:spid="_x0000_s4101" o:spt="202" type="#_x0000_t202" style="position:absolute;left:0pt;margin-top:-6pt;height:17pt;width:76.45pt;mso-position-horizontal:outside;mso-position-horizontal-relative:margin;z-index:251659264;mso-width-relative:page;mso-height-relative:page;" filled="f" stroked="f" coordsize="21600,21600">
          <v:path/>
          <v:fill on="f" focussize="0,0"/>
          <v:stroke on="f"/>
          <v:imagedata o:title=""/>
          <o:lock v:ext="edit" aspectratio="f"/>
          <v:textbox inset="0mm,0mm,0mm,0mm">
            <w:txbxContent>
              <w:p>
                <w:pPr>
                  <w:pStyle w:val="4"/>
                  <w:ind w:firstLine="280" w:firstLineChars="100"/>
                  <w:rPr>
                    <w:rFonts w:hint="eastAsia" w:ascii="宋体" w:hAnsi="宋体" w:eastAsia="宋体" w:cs="宋体"/>
                    <w:sz w:val="28"/>
                    <w:szCs w:val="28"/>
                    <w:lang w:val="en-US" w:eastAsia="zh-CN"/>
                  </w:rPr>
                </w:pPr>
                <w:r>
                  <w:rPr>
                    <w:rFonts w:hint="eastAsia" w:ascii="宋体" w:hAnsi="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pBdr>
        <w:bottom w:val="none" w:color="000000" w:sz="0" w:space="1"/>
      </w:pBdr>
      <w:snapToGrid w:val="0"/>
      <w:jc w:val="center"/>
      <w:textAlignment w:val="baseline"/>
      <w:rPr>
        <w:rStyle w:val="9"/>
        <w:kern w:val="2"/>
        <w:sz w:val="18"/>
        <w:szCs w:val="18"/>
        <w:lang w:val="en-US" w:eastAsia="zh-CN"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7F5FCF"/>
    <w:multiLevelType w:val="singleLevel"/>
    <w:tmpl w:val="F27F5FCF"/>
    <w:lvl w:ilvl="0" w:tentative="0">
      <w:start w:val="2"/>
      <w:numFmt w:val="chineseCounting"/>
      <w:suff w:val="nothing"/>
      <w:lvlText w:val="%1、"/>
      <w:lvlJc w:val="left"/>
      <w:pPr>
        <w:ind w:left="72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WJkZjIzN2E3NzI3MzcxYTk1Yjk1Y2FhYWYyNDRiYTMifQ=="/>
    <w:docVar w:name="KGWebUrl" w:val="http://59.197.224.47:80/seeyon/officeservlet"/>
  </w:docVars>
  <w:rsids>
    <w:rsidRoot w:val="000A0B94"/>
    <w:rsid w:val="000A0B94"/>
    <w:rsid w:val="000F4F5B"/>
    <w:rsid w:val="00160640"/>
    <w:rsid w:val="001D76F9"/>
    <w:rsid w:val="00222FBD"/>
    <w:rsid w:val="00292DF5"/>
    <w:rsid w:val="002B7504"/>
    <w:rsid w:val="003601CB"/>
    <w:rsid w:val="003C6F77"/>
    <w:rsid w:val="00516AA6"/>
    <w:rsid w:val="005413F9"/>
    <w:rsid w:val="00586B5E"/>
    <w:rsid w:val="007601BA"/>
    <w:rsid w:val="007676F6"/>
    <w:rsid w:val="00770A8E"/>
    <w:rsid w:val="00864207"/>
    <w:rsid w:val="008B46ED"/>
    <w:rsid w:val="009D05B7"/>
    <w:rsid w:val="00A009EC"/>
    <w:rsid w:val="00B27194"/>
    <w:rsid w:val="00E22952"/>
    <w:rsid w:val="00F15F2F"/>
    <w:rsid w:val="00F47EAD"/>
    <w:rsid w:val="0CB0415E"/>
    <w:rsid w:val="0CD16E35"/>
    <w:rsid w:val="0CFF317A"/>
    <w:rsid w:val="18CF078E"/>
    <w:rsid w:val="23654461"/>
    <w:rsid w:val="2E8F0FC5"/>
    <w:rsid w:val="37A3563C"/>
    <w:rsid w:val="46D044A7"/>
    <w:rsid w:val="484724BF"/>
    <w:rsid w:val="5DD6747E"/>
    <w:rsid w:val="5FFBEB5D"/>
    <w:rsid w:val="FD7BD6E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afterLines="0"/>
    </w:pPr>
  </w:style>
  <w:style w:type="paragraph" w:styleId="3">
    <w:name w:val="Plain Text"/>
    <w:basedOn w:val="1"/>
    <w:qFormat/>
    <w:uiPriority w:val="0"/>
    <w:rPr>
      <w:rFonts w:ascii="宋体" w:hAnsi="Courier New"/>
      <w:szCs w:val="21"/>
    </w:rPr>
  </w:style>
  <w:style w:type="paragraph" w:styleId="4">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5">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paragraph" w:customStyle="1" w:styleId="8">
    <w:name w:val="NormalIndent"/>
    <w:basedOn w:val="1"/>
    <w:next w:val="1"/>
    <w:qFormat/>
    <w:uiPriority w:val="0"/>
    <w:pPr>
      <w:ind w:firstLine="420" w:firstLineChars="200"/>
      <w:jc w:val="both"/>
      <w:textAlignment w:val="baseline"/>
    </w:pPr>
  </w:style>
  <w:style w:type="character" w:customStyle="1" w:styleId="9">
    <w:name w:val="NormalCharacter"/>
    <w:link w:val="10"/>
    <w:semiHidden/>
    <w:qFormat/>
    <w:uiPriority w:val="0"/>
    <w:rPr>
      <w:rFonts w:ascii="Verdana" w:hAnsi="Verdana" w:eastAsia="仿宋_GB2312"/>
      <w:kern w:val="0"/>
      <w:sz w:val="24"/>
      <w:szCs w:val="20"/>
      <w:lang w:val="en-US" w:eastAsia="en-US" w:bidi="ar-SA"/>
    </w:rPr>
  </w:style>
  <w:style w:type="paragraph" w:customStyle="1" w:styleId="10">
    <w:name w:val="UserStyle_0"/>
    <w:basedOn w:val="1"/>
    <w:link w:val="9"/>
    <w:qFormat/>
    <w:uiPriority w:val="0"/>
    <w:pPr>
      <w:widowControl/>
      <w:spacing w:after="160" w:line="240" w:lineRule="exact"/>
      <w:jc w:val="left"/>
      <w:textAlignment w:val="baseline"/>
    </w:pPr>
    <w:rPr>
      <w:rFonts w:ascii="Verdana" w:hAnsi="Verdana" w:eastAsia="仿宋_GB2312"/>
      <w:kern w:val="0"/>
      <w:sz w:val="24"/>
      <w:szCs w:val="20"/>
      <w:lang w:val="en-US" w:eastAsia="en-US" w:bidi="ar-SA"/>
    </w:rPr>
  </w:style>
  <w:style w:type="character" w:customStyle="1" w:styleId="11">
    <w:name w:val="UserStyle_2"/>
    <w:link w:val="12"/>
    <w:semiHidden/>
    <w:qFormat/>
    <w:uiPriority w:val="0"/>
    <w:rPr>
      <w:rFonts w:ascii="黑体" w:hAnsi="华文仿宋"/>
      <w:kern w:val="2"/>
      <w:sz w:val="24"/>
      <w:szCs w:val="24"/>
      <w:lang w:val="en-US" w:eastAsia="zh-CN" w:bidi="ar-SA"/>
    </w:rPr>
  </w:style>
  <w:style w:type="paragraph" w:customStyle="1" w:styleId="12">
    <w:name w:val="UserStyle_4"/>
    <w:basedOn w:val="1"/>
    <w:link w:val="11"/>
    <w:qFormat/>
    <w:uiPriority w:val="0"/>
    <w:pPr>
      <w:snapToGrid w:val="0"/>
      <w:spacing w:line="360" w:lineRule="auto"/>
      <w:ind w:firstLine="200" w:firstLineChars="200"/>
      <w:jc w:val="both"/>
      <w:textAlignment w:val="baseline"/>
    </w:pPr>
    <w:rPr>
      <w:rFonts w:ascii="黑体" w:hAnsi="华文仿宋"/>
      <w:kern w:val="2"/>
      <w:sz w:val="24"/>
      <w:szCs w:val="24"/>
      <w:lang w:val="en-US" w:eastAsia="zh-CN" w:bidi="ar-SA"/>
    </w:rPr>
  </w:style>
  <w:style w:type="paragraph" w:customStyle="1" w:styleId="13">
    <w:name w:val="UserStyle_13"/>
    <w:basedOn w:val="1"/>
    <w:qFormat/>
    <w:uiPriority w:val="0"/>
    <w:pPr>
      <w:ind w:firstLine="420" w:firstLineChars="200"/>
      <w:jc w:val="both"/>
      <w:textAlignment w:val="baseline"/>
    </w:pPr>
  </w:style>
  <w:style w:type="paragraph" w:customStyle="1" w:styleId="14">
    <w:name w:val="HtmlPre"/>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textAlignment w:val="baseline"/>
    </w:pPr>
    <w:rPr>
      <w:rFonts w:ascii="宋体" w:hAnsi="宋体" w:eastAsia="宋体"/>
      <w:kern w:val="0"/>
      <w:sz w:val="24"/>
      <w:szCs w:val="24"/>
      <w:lang w:val="en-US" w:eastAsia="zh-CN"/>
    </w:rPr>
  </w:style>
  <w:style w:type="paragraph" w:customStyle="1" w:styleId="15">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16">
    <w:name w:val="PlainText"/>
    <w:basedOn w:val="1"/>
    <w:qFormat/>
    <w:uiPriority w:val="0"/>
    <w:pPr>
      <w:jc w:val="both"/>
      <w:textAlignment w:val="baseline"/>
    </w:pPr>
    <w:rPr>
      <w:rFonts w:ascii="宋体" w:hAnsi="Courier New"/>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101" textRotate="1"/>
    <customShpInfo spid="_x0000_s2050"/>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6635</Words>
  <Characters>6960</Characters>
  <Lines>0</Lines>
  <Paragraphs>0</Paragraphs>
  <TotalTime>5</TotalTime>
  <ScaleCrop>false</ScaleCrop>
  <LinksUpToDate>false</LinksUpToDate>
  <CharactersWithSpaces>7163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2021-10-29T06:19:00Z</dcterms:created>
  <dc:creator>L</dc:creator>
  <cp:lastModifiedBy>user</cp:lastModifiedBy>
  <dcterms:modified xsi:type="dcterms:W3CDTF">2022-10-20T15:46:06Z</dcterms:modified>
  <dc:title>沈阳市应急管理局关于印发《沈阳市危险化学品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1D34C49B4AFD421F9EB0A983355A1827</vt:lpwstr>
  </property>
</Properties>
</file>