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4"/>
          <w:szCs w:val="44"/>
        </w:rPr>
      </w:pPr>
      <w:r>
        <w:rPr>
          <w:rFonts w:hint="eastAsia" w:ascii="黑体" w:hAnsi="黑体" w:eastAsia="黑体" w:cs="黑体"/>
          <w:b/>
          <w:sz w:val="44"/>
          <w:szCs w:val="44"/>
        </w:rPr>
        <w:t xml:space="preserve">危险化学品安全使用许可证核发 </w:t>
      </w:r>
    </w:p>
    <w:p>
      <w:pPr>
        <w:jc w:val="center"/>
        <w:rPr>
          <w:rFonts w:hint="eastAsia" w:ascii="黑体" w:hAnsi="黑体" w:eastAsia="黑体" w:cs="黑体"/>
          <w:b/>
          <w:sz w:val="44"/>
          <w:szCs w:val="44"/>
        </w:rPr>
      </w:pPr>
      <w:r>
        <w:rPr>
          <w:rFonts w:hint="eastAsia" w:ascii="黑体" w:hAnsi="黑体" w:eastAsia="黑体" w:cs="黑体"/>
          <w:b/>
          <w:sz w:val="44"/>
          <w:szCs w:val="44"/>
        </w:rPr>
        <w:t>服务指南</w:t>
      </w:r>
    </w:p>
    <w:p>
      <w:pPr>
        <w:ind w:firstLine="643" w:firstLineChars="200"/>
        <w:rPr>
          <w:rFonts w:ascii="Arial" w:hAnsi="Arial" w:cs="Arial"/>
          <w:b/>
          <w:sz w:val="32"/>
          <w:szCs w:val="32"/>
        </w:rPr>
      </w:pP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一、事项名称</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危险化学品安全使用许可证核发 </w:t>
      </w: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二</w:t>
      </w:r>
      <w:r>
        <w:rPr>
          <w:rFonts w:hint="eastAsia" w:ascii="黑体" w:hAnsi="黑体" w:eastAsia="黑体" w:cs="黑体"/>
          <w:b/>
          <w:bCs w:val="0"/>
          <w:sz w:val="32"/>
          <w:szCs w:val="32"/>
          <w:lang w:eastAsia="zh-CN"/>
        </w:rPr>
        <w:t>、</w:t>
      </w:r>
      <w:r>
        <w:rPr>
          <w:rFonts w:hint="eastAsia" w:ascii="黑体" w:hAnsi="黑体" w:eastAsia="黑体" w:cs="黑体"/>
          <w:b/>
          <w:bCs w:val="0"/>
          <w:sz w:val="32"/>
          <w:szCs w:val="32"/>
        </w:rPr>
        <w:t>依据</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中华人民共和国安全生产法》（2014年8月31日修正）第三十六条生产、经营、运输、储存、使用危险物品或者处置废弃危险物品的，由有关主管部门依照有关法律、法规的规定和国家标准或者行业标准审批并实施监督管理。</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《危险化学品安全管理条例》（国务院令第591号，2014年7月29日修正）第二十九条　使用危险化学品从事生产并且使用量达到规定数量的化工企业（属于危险化学品生产企业的除外，下同），应当依照本条例的规定取得危险化学品安全使用许可证。</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前款规定的危险化学品使用量的数量标准，由国务院安监部门会同国务院公安部门、农业部门确定并公布。</w:t>
      </w:r>
    </w:p>
    <w:p>
      <w:pPr>
        <w:numPr>
          <w:numId w:val="0"/>
        </w:numPr>
        <w:ind w:firstLine="640" w:firstLineChars="200"/>
        <w:rPr>
          <w:rFonts w:hint="eastAsia" w:ascii="黑体" w:hAnsi="黑体" w:eastAsia="黑体" w:cs="黑体"/>
          <w:b/>
          <w:bCs w:val="0"/>
          <w:sz w:val="32"/>
          <w:szCs w:val="32"/>
        </w:rPr>
      </w:pPr>
      <w:r>
        <w:rPr>
          <w:rFonts w:hint="eastAsia" w:ascii="仿宋" w:hAnsi="仿宋" w:eastAsia="仿宋" w:cs="仿宋"/>
          <w:sz w:val="32"/>
          <w:szCs w:val="32"/>
        </w:rPr>
        <w:t>《危险化学品安全使用许可证实施办法》（安监总局第57号令，2012年11月16日公布，2015年5月27日修正）第五条 ……设区的市级人民政府安全生产监督管理部门（以下简称发证机关）负责本行政区域内安全使用许可证的审批、颁发和管理，不得再委托其他单位、组织或者个人实施。</w:t>
      </w:r>
    </w:p>
    <w:p>
      <w:pPr>
        <w:numPr>
          <w:ilvl w:val="0"/>
          <w:numId w:val="1"/>
        </w:num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受理机构</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沈阳市应急管理局</w:t>
      </w: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四、审批机构</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沈阳市应急管理局</w:t>
      </w: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五、</w:t>
      </w:r>
      <w:r>
        <w:rPr>
          <w:rFonts w:hint="eastAsia" w:ascii="黑体" w:hAnsi="黑体" w:eastAsia="黑体" w:cs="黑体"/>
          <w:b/>
          <w:bCs w:val="0"/>
          <w:sz w:val="32"/>
          <w:szCs w:val="32"/>
          <w:lang w:eastAsia="zh-CN"/>
        </w:rPr>
        <w:t>受理</w:t>
      </w:r>
      <w:r>
        <w:rPr>
          <w:rFonts w:hint="eastAsia" w:ascii="黑体" w:hAnsi="黑体" w:eastAsia="黑体" w:cs="黑体"/>
          <w:b/>
          <w:bCs w:val="0"/>
          <w:sz w:val="32"/>
          <w:szCs w:val="32"/>
        </w:rPr>
        <w:t>条件</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企业与重要场所、设施、区域的距离和总体布局应当符合下列要求，并确保安全:</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储存危险化学品数量构成重大危险源的储存设施，与《危险化学品安全管理条例》第十九条第一款规定的八类场所、设施、区域的距离符合国家有关法律、法规、规章和国家标准或者行业标准的规定；</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总体布局符合《工业企业总平面设计规范》（</w:t>
      </w:r>
      <w:r>
        <w:rPr>
          <w:rFonts w:hint="eastAsia" w:ascii="仿宋" w:hAnsi="仿宋" w:eastAsia="仿宋" w:cs="仿宋"/>
          <w:sz w:val="32"/>
          <w:szCs w:val="32"/>
          <w:lang w:val="en-US"/>
        </w:rPr>
        <w:t>GB50187</w:t>
      </w:r>
      <w:r>
        <w:rPr>
          <w:rFonts w:hint="eastAsia" w:ascii="仿宋" w:hAnsi="仿宋" w:eastAsia="仿宋" w:cs="仿宋"/>
          <w:sz w:val="32"/>
          <w:szCs w:val="32"/>
        </w:rPr>
        <w:t>）、《化工企业总图运输设计规范》（</w:t>
      </w:r>
      <w:r>
        <w:rPr>
          <w:rFonts w:hint="eastAsia" w:ascii="仿宋" w:hAnsi="仿宋" w:eastAsia="仿宋" w:cs="仿宋"/>
          <w:sz w:val="32"/>
          <w:szCs w:val="32"/>
          <w:lang w:val="en-US"/>
        </w:rPr>
        <w:t>GB50489</w:t>
      </w:r>
      <w:r>
        <w:rPr>
          <w:rFonts w:hint="eastAsia" w:ascii="仿宋" w:hAnsi="仿宋" w:eastAsia="仿宋" w:cs="仿宋"/>
          <w:sz w:val="32"/>
          <w:szCs w:val="32"/>
        </w:rPr>
        <w:t>）、《建筑设计防火规范》（</w:t>
      </w:r>
      <w:r>
        <w:rPr>
          <w:rFonts w:hint="eastAsia" w:ascii="仿宋" w:hAnsi="仿宋" w:eastAsia="仿宋" w:cs="仿宋"/>
          <w:sz w:val="32"/>
          <w:szCs w:val="32"/>
          <w:lang w:val="en-US"/>
        </w:rPr>
        <w:t>GB50016</w:t>
      </w:r>
      <w:r>
        <w:rPr>
          <w:rFonts w:hint="eastAsia" w:ascii="仿宋" w:hAnsi="仿宋" w:eastAsia="仿宋" w:cs="仿宋"/>
          <w:sz w:val="32"/>
          <w:szCs w:val="32"/>
        </w:rPr>
        <w:t>）等相关标准的要求；石油化工企业还应当符合《石油化工企业设计防火规范》（</w:t>
      </w:r>
      <w:r>
        <w:rPr>
          <w:rFonts w:hint="eastAsia" w:ascii="仿宋" w:hAnsi="仿宋" w:eastAsia="仿宋" w:cs="仿宋"/>
          <w:sz w:val="32"/>
          <w:szCs w:val="32"/>
          <w:lang w:val="en-US"/>
        </w:rPr>
        <w:t>GB50160</w:t>
      </w:r>
      <w:r>
        <w:rPr>
          <w:rFonts w:hint="eastAsia" w:ascii="仿宋" w:hAnsi="仿宋" w:eastAsia="仿宋" w:cs="仿宋"/>
          <w:sz w:val="32"/>
          <w:szCs w:val="32"/>
        </w:rPr>
        <w:t>）的要求；</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新建企业符合国家产业政策、当地县级以上（含县级）人民政府的规划和布局。</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企业的厂房、作业场所、储存设施和安全设施、设备、工艺应当符合要求:</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建、改建、扩建使用危险化学品的化工建设项目（以下统称建设项目）由具备国家规定资质的设计单位设计和施工单位建设；其中，涉及国家安全生产监督管理总局公布的重点监管危险化工工艺、重点监管危险化学品的装置，由具备石油化工医药行业相应资质的设计单位设计；</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得采用国家明令淘汰、禁止使用和危及安全生产的工艺、设备；新开发的使用危险化学品从事化工生产的工艺（以下简称化工工艺），在小试、中试、工业化试验的基础上逐步放大到工业化生产；国内首次使用的化工工艺，经过省级人民政府有关部门组织的安全可靠性论证；</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涉及国家安全生产监督管理总局公布的重点监管危险化工工艺、重点监管危险化学品的装置装设自动化控制系统；涉及国家安全生产监督管理总局公布的重点监管危险化工工艺的大型化工装置装设紧急停车系统；涉及易燃易爆、有毒有害气体化学品的作业场所装设易燃易爆、有毒有害介质泄漏报警等安全设施；</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新建企业的生产区与非生产区分开设置，并符合国家标准或者行业标准规定的距离；</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新建企业的生产装置和储存设施之间及其建（构）筑物之间的距离符合国家标准或者行业标准的规定。</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同一厂区内（生产或者储存区域）的设备、设施及建（构）筑物的布置应当适用同一标准的规定。</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3企业应当依法设置安全生产管理机构，按照国家规定配备专职安全生产管理人员。配备的专职安全生产管理人员必须能够满足安全生产的需要；</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4企业主要负责人、分管安全负责人和安全生产管理人员必须具备与其从事生产经营活动相适应的安全知识和管理能力，参加安全资格培训，并经考核合格，取得安全资格证书；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特种作业人员应当依照《特种作业人员安全技术培训考核管理规定》，经专门的安全技术培训并考核合格，取得特种作业操作证书；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本条第一款、第二款规定以外的其他从业人员应当按照国家有关规定，经安全教育培训合格。</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5企业应当建立全员安全生产责任制，保证每位从业人员的安全生产责任与职务、岗位相匹配；</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6企业根据化工工艺、装置、设施等实际情况，至少应当制定、完善下列主要安全生产规章制度: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安全生产例会等安全生产会议制度；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安全投入保障制度；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安全生产奖惩制度；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安全培训教育制度；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领导干部轮流现场带班制度；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特种作业人员管理制度；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安全检查和隐患排查治理制度；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重大危险源的评估和安全管理制度；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变更管理制度；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应急管理制度；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生产安全事故或者重大事件管理制度；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防火、防爆、防中毒、防泄漏管理制度；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工艺、设备、电气仪表、公用工程安全管理制度；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动火、进入受限空间、吊装、高处、盲板抽堵、临时用电、动土、断路、设备检维修等作业安全管理制度；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危险化学品安全管理制度；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职业健康相关管理制度；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劳动防护用品使用维护管理制度；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承包商管理制度；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安全管理制度及操作规程定期修订制度。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7企业应当根据工艺、技术、设备特点和原辅料的危险性等情况编制岗位安全操作规程；</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8企业应当依法委托具备国家规定资质条件的安全评价机构进行安全评价，并按照安全评价报告的意见对存在的安全生产问题进行整改；</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9企业应当有相应的职业病危害防护设施，并为从业人员配备符合国家标准或者行业标准的劳动防护用品；</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10企业应当依据《危险化学品重大危险源辨识》（GB18218），对本企业的生产、储存和使用装置、设施或者场所进行重大危险源辨识；</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对于已经确定为重大危险源的，应当按照《危险化学品重大危险源监督管理暂行规定》进行安全管理。</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11企业应当符合下列应急管理要求：</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按照国家有关规定编制危险化学品事故应急预案，并报送有关部门备案；</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建立应急救援组织，明确应急救援人员，配备必要的应急救援器材、设备设施，并按照规定定期进行应急预案演练。</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储存和使用氯气、氨气等对皮肤有强烈刺激的吸入性有毒有害气体的企业，除符合本条第一款的规定外，还应当配备至少两套以上全封闭防化服；构成重大危险源的，还应当设立气体防护站（组）。</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12企业除符合本章规定的安全使用条件外，还应当符合有关法律、行政法规和国家标准或者行业标准规定的其他安全使用条件。</w:t>
      </w:r>
    </w:p>
    <w:p>
      <w:pPr>
        <w:ind w:firstLine="643" w:firstLineChars="200"/>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六、收费依据和标准</w:t>
      </w:r>
    </w:p>
    <w:p>
      <w:pPr>
        <w:ind w:firstLine="640" w:firstLineChars="200"/>
        <w:rPr>
          <w:rFonts w:hint="eastAsia" w:ascii="仿宋" w:hAnsi="仿宋" w:eastAsia="仿宋" w:cs="仿宋"/>
          <w:sz w:val="32"/>
          <w:szCs w:val="32"/>
        </w:rPr>
      </w:pPr>
      <w:r>
        <w:rPr>
          <w:rFonts w:hint="eastAsia" w:ascii="仿宋_GB2312" w:hAnsi="仿宋_GB2312" w:eastAsia="仿宋_GB2312" w:cs="仿宋_GB2312"/>
          <w:b w:val="0"/>
          <w:i w:val="0"/>
          <w:snapToGrid/>
          <w:color w:val="auto"/>
          <w:sz w:val="32"/>
          <w:szCs w:val="32"/>
          <w:lang w:val="en-US" w:eastAsia="zh-CN"/>
        </w:rPr>
        <w:t>不收费</w:t>
      </w:r>
    </w:p>
    <w:p>
      <w:pPr>
        <w:ind w:firstLine="643" w:firstLineChars="200"/>
        <w:rPr>
          <w:rFonts w:hint="eastAsia" w:ascii="黑体" w:hAnsi="黑体" w:eastAsia="黑体" w:cs="黑体"/>
          <w:b/>
          <w:bCs w:val="0"/>
          <w:sz w:val="32"/>
          <w:szCs w:val="32"/>
          <w:highlight w:val="none"/>
          <w:lang w:eastAsia="zh-CN"/>
        </w:rPr>
      </w:pPr>
      <w:r>
        <w:rPr>
          <w:rFonts w:hint="eastAsia" w:ascii="黑体" w:hAnsi="黑体" w:eastAsia="黑体" w:cs="黑体"/>
          <w:b/>
          <w:bCs w:val="0"/>
          <w:sz w:val="32"/>
          <w:szCs w:val="32"/>
          <w:highlight w:val="none"/>
          <w:lang w:eastAsia="zh-CN"/>
        </w:rPr>
        <w:t>七、申请材料</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1申请安全使用许可证的文件及申请书；</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2新建企业的选址布局符合国家产业政策、当地县级以上人民政府的规划和布局的证明材料复制件；</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3安全生产责任制文件，安全生产规章制度、岗位安全操作规程清单；</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4设置安全生产管理机构，配备专职安全生产管理人员的文件复制件；</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 主要负责人、分管安全负责人、安全生产管理人员安全资格证和特种作业人员操作证复制件；</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 危险化学品事故应急救援预案的备案证明文件；</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 由供货单位提供的所使用危险化学品的安全技术说明书和安全标签；</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 工商营业执照副本或者工商核准文件复制件；</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 安全评价报告及其整改结果的报告；</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 新建企业的建设项目安全设施竣工验收报告；</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11应急救援组织、应急救援人员，以及应急救援器材、设备设施清单。</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12 有危险化学品重大危险源的企业，除应当提交以上文件、资料外，还应当提交重大危险源的备案证明文件。</w:t>
      </w:r>
    </w:p>
    <w:p>
      <w:pPr>
        <w:ind w:firstLine="643" w:firstLineChars="200"/>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八、优惠政策</w:t>
      </w:r>
    </w:p>
    <w:p>
      <w:pPr>
        <w:numPr>
          <w:ilvl w:val="0"/>
          <w:numId w:val="0"/>
        </w:numPr>
        <w:ind w:firstLine="640"/>
        <w:rPr>
          <w:rFonts w:hint="eastAsia" w:ascii="仿宋_GB2312" w:hAnsi="仿宋_GB2312" w:eastAsia="仿宋_GB2312" w:cs="仿宋_GB2312"/>
          <w:b w:val="0"/>
          <w:bCs w:val="0"/>
          <w:i w:val="0"/>
          <w:snapToGrid/>
          <w:color w:val="000000"/>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无</w:t>
      </w:r>
    </w:p>
    <w:p>
      <w:pPr>
        <w:ind w:firstLine="643" w:firstLineChars="200"/>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九、办理时限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法定</w:t>
      </w:r>
      <w:r>
        <w:rPr>
          <w:rFonts w:hint="eastAsia" w:ascii="仿宋" w:hAnsi="仿宋" w:eastAsia="仿宋" w:cs="仿宋"/>
          <w:sz w:val="32"/>
          <w:szCs w:val="32"/>
          <w:lang w:val="en-US" w:eastAsia="zh-CN"/>
        </w:rPr>
        <w:t>45</w:t>
      </w:r>
      <w:r>
        <w:rPr>
          <w:rFonts w:hint="eastAsia" w:ascii="仿宋" w:hAnsi="仿宋" w:eastAsia="仿宋" w:cs="仿宋"/>
          <w:sz w:val="32"/>
          <w:szCs w:val="32"/>
        </w:rPr>
        <w:t>日，承诺</w:t>
      </w:r>
      <w:r>
        <w:rPr>
          <w:rFonts w:hint="eastAsia" w:ascii="仿宋" w:hAnsi="仿宋" w:eastAsia="仿宋" w:cs="仿宋"/>
          <w:sz w:val="32"/>
          <w:szCs w:val="32"/>
          <w:lang w:val="en-US" w:eastAsia="zh-CN"/>
        </w:rPr>
        <w:t>20</w:t>
      </w:r>
      <w:r>
        <w:rPr>
          <w:rFonts w:hint="eastAsia" w:ascii="仿宋" w:hAnsi="仿宋" w:eastAsia="仿宋" w:cs="仿宋"/>
          <w:sz w:val="32"/>
          <w:szCs w:val="32"/>
        </w:rPr>
        <w:t>日</w:t>
      </w:r>
    </w:p>
    <w:p>
      <w:pPr>
        <w:numPr>
          <w:ilvl w:val="0"/>
          <w:numId w:val="0"/>
        </w:numPr>
        <w:rPr>
          <w:rFonts w:hint="eastAsia" w:ascii="仿宋_GB2312" w:hAnsi="仿宋_GB2312" w:eastAsia="仿宋_GB2312" w:cs="仿宋_GB2312"/>
          <w:b w:val="0"/>
          <w:i w:val="0"/>
          <w:snapToGrid/>
          <w:color w:val="auto"/>
          <w:sz w:val="32"/>
          <w:szCs w:val="32"/>
          <w:lang w:val="en-US" w:eastAsia="zh-CN"/>
        </w:rPr>
      </w:pPr>
      <w:r>
        <w:rPr>
          <w:rFonts w:hint="eastAsia" w:ascii="黑体" w:hAnsi="黑体" w:eastAsia="黑体" w:cs="黑体"/>
          <w:b w:val="0"/>
          <w:bCs/>
          <w:sz w:val="32"/>
          <w:szCs w:val="32"/>
          <w:lang w:val="en-US" w:eastAsia="zh-CN"/>
        </w:rPr>
        <w:t xml:space="preserve">   </w:t>
      </w:r>
      <w:r>
        <w:rPr>
          <w:rFonts w:hint="eastAsia" w:ascii="黑体" w:hAnsi="黑体" w:eastAsia="黑体" w:cs="黑体"/>
          <w:b/>
          <w:bCs w:val="0"/>
          <w:sz w:val="32"/>
          <w:szCs w:val="32"/>
          <w:lang w:val="en-US" w:eastAsia="zh-CN"/>
        </w:rPr>
        <w:t xml:space="preserve"> </w:t>
      </w:r>
      <w:r>
        <w:rPr>
          <w:rFonts w:hint="eastAsia" w:ascii="黑体" w:hAnsi="黑体" w:eastAsia="黑体" w:cs="黑体"/>
          <w:b/>
          <w:bCs w:val="0"/>
          <w:sz w:val="32"/>
          <w:szCs w:val="32"/>
          <w:lang w:eastAsia="zh-CN"/>
        </w:rPr>
        <w:t>十、监督方式</w:t>
      </w:r>
    </w:p>
    <w:p>
      <w:pPr>
        <w:numPr>
          <w:ilvl w:val="0"/>
          <w:numId w:val="0"/>
        </w:numPr>
        <w:ind w:firstLine="640"/>
        <w:rPr>
          <w:rFonts w:hint="eastAsia" w:ascii="仿宋" w:hAnsi="仿宋" w:eastAsia="仿宋" w:cs="仿宋"/>
          <w:b w:val="0"/>
          <w:bCs/>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电话监督</w:t>
      </w:r>
      <w:r>
        <w:rPr>
          <w:rFonts w:hint="eastAsia" w:ascii="仿宋_GB2312" w:hAnsi="仿宋_GB2312" w:eastAsia="仿宋_GB2312" w:cs="仿宋_GB2312"/>
          <w:b/>
          <w:bCs/>
          <w:i w:val="0"/>
          <w:snapToGrid/>
          <w:color w:val="auto"/>
          <w:sz w:val="32"/>
          <w:szCs w:val="32"/>
          <w:lang w:val="en-US" w:eastAsia="zh-CN"/>
        </w:rPr>
        <w:t xml:space="preserve"> </w:t>
      </w:r>
      <w:r>
        <w:rPr>
          <w:rFonts w:hint="eastAsia" w:ascii="仿宋_GB2312" w:hAnsi="仿宋_GB2312" w:eastAsia="仿宋_GB2312" w:cs="仿宋_GB2312"/>
          <w:b w:val="0"/>
          <w:i w:val="0"/>
          <w:snapToGrid/>
          <w:color w:val="auto"/>
          <w:sz w:val="32"/>
          <w:szCs w:val="32"/>
          <w:lang w:val="en-US" w:eastAsia="zh-CN"/>
        </w:rPr>
        <w:t>86589728</w:t>
      </w:r>
      <w:r>
        <w:rPr>
          <w:rFonts w:hint="eastAsia" w:ascii="仿宋" w:hAnsi="仿宋" w:eastAsia="仿宋" w:cs="仿宋"/>
          <w:b w:val="0"/>
          <w:bCs/>
          <w:sz w:val="32"/>
          <w:szCs w:val="32"/>
          <w:lang w:val="en-US" w:eastAsia="zh-CN"/>
        </w:rPr>
        <w:t xml:space="preserve">   </w:t>
      </w:r>
    </w:p>
    <w:p>
      <w:pPr>
        <w:numPr>
          <w:ilvl w:val="0"/>
          <w:numId w:val="0"/>
        </w:numPr>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 xml:space="preserve">    十一、救济渠道</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640"/>
        <w:jc w:val="both"/>
        <w:textAlignment w:val="auto"/>
        <w:outlineLvl w:val="9"/>
        <w:rPr>
          <w:rFonts w:hint="eastAsia" w:ascii="仿宋" w:hAnsi="仿宋" w:eastAsia="仿宋" w:cs="仿宋"/>
          <w:b/>
          <w:bCs w:val="0"/>
          <w:sz w:val="32"/>
          <w:szCs w:val="32"/>
        </w:rPr>
      </w:pPr>
      <w:r>
        <w:rPr>
          <w:rFonts w:hint="eastAsia" w:ascii="仿宋_GB2312" w:hAnsi="仿宋_GB2312" w:eastAsia="仿宋_GB2312" w:cs="仿宋_GB2312"/>
          <w:b w:val="0"/>
          <w:bCs w:val="0"/>
          <w:i w:val="0"/>
          <w:snapToGrid/>
          <w:color w:val="000000"/>
          <w:sz w:val="32"/>
          <w:szCs w:val="32"/>
          <w:lang w:val="en-US" w:eastAsia="zh-CN"/>
        </w:rPr>
        <w:t>申请人对行政许可决定不服的，可在六十日内依法提出行政复议申请或在六个月内依法提起行政诉讼。</w:t>
      </w:r>
    </w:p>
    <w:p>
      <w:pPr>
        <w:numPr>
          <w:ilvl w:val="0"/>
          <w:numId w:val="0"/>
        </w:numPr>
        <w:rPr>
          <w:rFonts w:hint="eastAsia" w:ascii="黑体" w:hAnsi="黑体" w:eastAsia="黑体" w:cs="黑体"/>
          <w:b/>
          <w:bCs w:val="0"/>
          <w:sz w:val="32"/>
          <w:szCs w:val="32"/>
          <w:highlight w:val="none"/>
          <w:lang w:val="en-US" w:eastAsia="zh-CN"/>
        </w:rPr>
      </w:pPr>
      <w:r>
        <w:rPr>
          <w:rFonts w:hint="eastAsia" w:ascii="黑体" w:hAnsi="黑体" w:eastAsia="黑体" w:cs="黑体"/>
          <w:b/>
          <w:bCs w:val="0"/>
          <w:sz w:val="32"/>
          <w:szCs w:val="32"/>
          <w:highlight w:val="none"/>
          <w:lang w:val="en-US" w:eastAsia="zh-CN"/>
        </w:rPr>
        <w:t xml:space="preserve">    十二、责任追究</w:t>
      </w:r>
    </w:p>
    <w:p>
      <w:pPr>
        <w:numPr>
          <w:ilvl w:val="0"/>
          <w:numId w:val="0"/>
        </w:numPr>
        <w:ind w:firstLine="640"/>
        <w:rPr>
          <w:rFonts w:hint="eastAsia" w:ascii="仿宋_GB2312" w:hAnsi="仿宋_GB2312" w:eastAsia="仿宋_GB2312" w:cs="仿宋_GB2312"/>
          <w:b w:val="0"/>
          <w:bCs w:val="0"/>
          <w:i w:val="0"/>
          <w:snapToGrid/>
          <w:color w:val="000000"/>
          <w:kern w:val="2"/>
          <w:sz w:val="32"/>
          <w:szCs w:val="32"/>
          <w:lang w:val="en-US" w:eastAsia="zh-CN" w:bidi="ar-SA"/>
        </w:rPr>
      </w:pPr>
      <w:r>
        <w:rPr>
          <w:rFonts w:hint="eastAsia" w:ascii="仿宋_GB2312" w:hAnsi="仿宋_GB2312" w:eastAsia="仿宋_GB2312" w:cs="仿宋_GB2312"/>
          <w:b w:val="0"/>
          <w:bCs w:val="0"/>
          <w:i w:val="0"/>
          <w:snapToGrid/>
          <w:color w:val="000000"/>
          <w:kern w:val="2"/>
          <w:sz w:val="32"/>
          <w:szCs w:val="32"/>
          <w:lang w:val="en-US" w:eastAsia="zh-CN" w:bidi="ar-SA"/>
        </w:rPr>
        <w:t>无。</w:t>
      </w:r>
    </w:p>
    <w:p>
      <w:pPr>
        <w:numPr>
          <w:ilvl w:val="0"/>
          <w:numId w:val="0"/>
        </w:numPr>
        <w:ind w:firstLine="640"/>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十三、办公时间</w:t>
      </w:r>
    </w:p>
    <w:p>
      <w:pPr>
        <w:numPr>
          <w:ilvl w:val="0"/>
          <w:numId w:val="0"/>
        </w:numPr>
        <w:ind w:left="643" w:hanging="643" w:hangingChars="200"/>
        <w:rPr>
          <w:rFonts w:hint="eastAsia" w:ascii="黑体" w:hAnsi="黑体" w:eastAsia="黑体" w:cs="黑体"/>
          <w:b/>
          <w:bCs w:val="0"/>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仿宋_GB2312" w:hAnsi="仿宋_GB2312" w:eastAsia="仿宋_GB2312" w:cs="仿宋_GB2312"/>
          <w:b w:val="0"/>
          <w:i w:val="0"/>
          <w:snapToGrid/>
          <w:color w:val="auto"/>
          <w:sz w:val="32"/>
          <w:szCs w:val="32"/>
          <w:lang w:val="en-US" w:eastAsia="zh-CN"/>
        </w:rPr>
        <w:t>工作日：上午8:30-11：30下午13：00-17:00</w:t>
      </w: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十四、办公地址</w:t>
      </w:r>
    </w:p>
    <w:p>
      <w:pPr>
        <w:numPr>
          <w:ilvl w:val="0"/>
          <w:numId w:val="0"/>
        </w:numPr>
        <w:ind w:left="640" w:hanging="640" w:hangingChars="200"/>
        <w:rPr>
          <w:rFonts w:hint="eastAsia" w:ascii="黑体" w:hAnsi="黑体" w:eastAsia="黑体" w:cs="黑体"/>
          <w:b/>
          <w:bCs w:val="0"/>
          <w:sz w:val="32"/>
          <w:szCs w:val="32"/>
          <w:lang w:val="en-US" w:eastAsia="zh-CN"/>
        </w:rPr>
      </w:pPr>
      <w:r>
        <w:rPr>
          <w:rFonts w:hint="eastAsia" w:ascii="仿宋_GB2312" w:hAnsi="仿宋_GB2312" w:eastAsia="仿宋_GB2312" w:cs="仿宋_GB2312"/>
          <w:color w:val="auto"/>
          <w:sz w:val="32"/>
          <w:szCs w:val="32"/>
          <w:vertAlign w:val="baseline"/>
          <w:lang w:val="en-US" w:eastAsia="zh-CN"/>
        </w:rPr>
        <w:t xml:space="preserve">    沈阳市沈河区市府大路260号市政务服务中心D11窗口</w:t>
      </w: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十五、办公电话</w:t>
      </w:r>
    </w:p>
    <w:p>
      <w:pPr>
        <w:rPr>
          <w:rFonts w:hint="eastAsia" w:ascii="仿宋_GB2312" w:hAnsi="仿宋_GB2312" w:eastAsia="仿宋_GB2312" w:cs="仿宋_GB2312"/>
          <w:b w:val="0"/>
          <w:i w:val="0"/>
          <w:snapToGrid/>
          <w:color w:val="auto"/>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 xml:space="preserve">    024-83963201/83962779</w:t>
      </w:r>
    </w:p>
    <w:p>
      <w:pPr>
        <w:rPr>
          <w:rFonts w:hint="eastAsia" w:ascii="仿宋_GB2312" w:hAnsi="仿宋_GB2312" w:eastAsia="仿宋_GB2312" w:cs="仿宋_GB2312"/>
          <w:b/>
          <w:bCs/>
          <w:i w:val="0"/>
          <w:snapToGrid/>
          <w:color w:val="auto"/>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p>
    <w:p>
      <w:pPr>
        <w:rPr>
          <w:rFonts w:hint="eastAsia" w:ascii="仿宋_GB2312" w:hAnsi="仿宋_GB2312" w:eastAsia="仿宋_GB2312" w:cs="仿宋_GB2312"/>
          <w:b/>
          <w:bCs/>
          <w:i w:val="0"/>
          <w:snapToGrid/>
          <w:color w:val="auto"/>
          <w:sz w:val="32"/>
          <w:szCs w:val="32"/>
          <w:lang w:val="en-US" w:eastAsia="zh-CN"/>
        </w:rPr>
      </w:pPr>
    </w:p>
    <w:p>
      <w:pPr>
        <w:rPr>
          <w:rFonts w:hint="eastAsia" w:ascii="仿宋_GB2312" w:hAnsi="仿宋_GB2312" w:eastAsia="仿宋_GB2312" w:cs="仿宋_GB2312"/>
          <w:b/>
          <w:bCs/>
          <w:i w:val="0"/>
          <w:snapToGrid/>
          <w:color w:val="auto"/>
          <w:sz w:val="32"/>
          <w:szCs w:val="32"/>
          <w:lang w:val="en-US" w:eastAsia="zh-CN"/>
        </w:rPr>
      </w:pPr>
    </w:p>
    <w:p>
      <w:pPr>
        <w:rPr>
          <w:rFonts w:hint="eastAsia" w:ascii="仿宋_GB2312" w:hAnsi="仿宋_GB2312" w:eastAsia="仿宋_GB2312" w:cs="仿宋_GB2312"/>
          <w:b/>
          <w:bCs/>
          <w:i w:val="0"/>
          <w:snapToGrid/>
          <w:color w:val="auto"/>
          <w:sz w:val="32"/>
          <w:szCs w:val="32"/>
          <w:lang w:val="en-US" w:eastAsia="zh-CN"/>
        </w:rPr>
      </w:pPr>
    </w:p>
    <w:p>
      <w:pPr>
        <w:rPr>
          <w:rFonts w:hint="eastAsia" w:ascii="仿宋_GB2312" w:hAnsi="仿宋_GB2312" w:eastAsia="仿宋_GB2312" w:cs="仿宋_GB2312"/>
          <w:b/>
          <w:bCs/>
          <w:i w:val="0"/>
          <w:snapToGrid/>
          <w:color w:val="auto"/>
          <w:sz w:val="32"/>
          <w:szCs w:val="32"/>
          <w:lang w:val="en-US" w:eastAsia="zh-CN"/>
        </w:rPr>
      </w:pPr>
    </w:p>
    <w:p>
      <w:pPr>
        <w:rPr>
          <w:rFonts w:hint="eastAsia" w:ascii="仿宋_GB2312" w:hAnsi="仿宋_GB2312" w:eastAsia="仿宋_GB2312" w:cs="仿宋_GB2312"/>
          <w:b/>
          <w:bCs/>
          <w:i w:val="0"/>
          <w:snapToGrid/>
          <w:color w:val="auto"/>
          <w:sz w:val="32"/>
          <w:szCs w:val="32"/>
          <w:lang w:val="en-US" w:eastAsia="zh-CN"/>
        </w:rPr>
      </w:pPr>
    </w:p>
    <w:p>
      <w:pPr>
        <w:rPr>
          <w:rFonts w:hint="eastAsia" w:ascii="仿宋_GB2312" w:hAnsi="仿宋_GB2312" w:eastAsia="仿宋_GB2312" w:cs="仿宋_GB2312"/>
          <w:b/>
          <w:bCs/>
          <w:i w:val="0"/>
          <w:snapToGrid/>
          <w:color w:val="auto"/>
          <w:sz w:val="32"/>
          <w:szCs w:val="32"/>
          <w:lang w:val="en-US" w:eastAsia="zh-CN"/>
        </w:rPr>
      </w:pPr>
    </w:p>
    <w:p>
      <w:pPr>
        <w:rPr>
          <w:rFonts w:hint="eastAsia" w:ascii="仿宋_GB2312" w:hAnsi="仿宋_GB2312" w:eastAsia="仿宋_GB2312" w:cs="仿宋_GB2312"/>
          <w:b/>
          <w:bCs/>
          <w:i w:val="0"/>
          <w:snapToGrid/>
          <w:color w:val="auto"/>
          <w:sz w:val="32"/>
          <w:szCs w:val="32"/>
          <w:lang w:val="en-US" w:eastAsia="zh-CN"/>
        </w:rPr>
      </w:pPr>
    </w:p>
    <w:p>
      <w:pPr>
        <w:rPr>
          <w:rFonts w:hint="eastAsia" w:ascii="宋体" w:hAnsi="宋体" w:eastAsia="宋体"/>
          <w:b/>
          <w:lang w:val="en-US" w:eastAsia="zh-CN"/>
        </w:rPr>
      </w:pPr>
      <w:r>
        <w:rPr>
          <w:rFonts w:hint="eastAsia" w:ascii="黑体" w:hAnsi="黑体" w:eastAsia="黑体" w:cs="黑体"/>
          <w:b/>
          <w:bCs w:val="0"/>
          <w:sz w:val="32"/>
          <w:szCs w:val="32"/>
          <w:lang w:val="en-US" w:eastAsia="zh-CN"/>
        </w:rPr>
        <w:t>十六、审批流程图</w:t>
      </w:r>
      <w:r>
        <w:rPr>
          <w:rFonts w:hint="eastAsia" w:ascii="宋体" w:hAnsi="宋体" w:eastAsia="宋体"/>
          <w:b/>
          <w:lang w:val="en-US" w:eastAsia="zh-CN"/>
        </w:rPr>
        <w:t xml:space="preserve">      </w:t>
      </w:r>
    </w:p>
    <w:p>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lang w:eastAsia="zh-CN"/>
        </w:rPr>
        <w:t>危险化学品安全使用许可证核发</w:t>
      </w:r>
    </w:p>
    <w:p>
      <w:pPr>
        <w:jc w:val="center"/>
        <w:rPr>
          <w:rFonts w:hint="eastAsia" w:ascii="华文中宋" w:hAnsi="华文中宋" w:eastAsia="华文中宋"/>
          <w:b/>
          <w:sz w:val="44"/>
          <w:szCs w:val="44"/>
        </w:rPr>
      </w:pPr>
      <w:r>
        <w:rPr>
          <w:rFonts w:hint="eastAsia" w:ascii="华文中宋" w:hAnsi="华文中宋" w:eastAsia="华文中宋"/>
          <w:b/>
          <w:sz w:val="44"/>
          <w:szCs w:val="44"/>
          <w:lang w:eastAsia="zh-CN"/>
        </w:rPr>
        <w:t>流程图</w:t>
      </w:r>
    </w:p>
    <w:p>
      <w:pPr>
        <w:rPr>
          <w:sz w:val="32"/>
          <w:szCs w:val="32"/>
        </w:rPr>
      </w:pPr>
      <w:r>
        <w:rPr>
          <w:sz w:val="32"/>
          <w:szCs w:val="32"/>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182880</wp:posOffset>
                </wp:positionV>
                <wp:extent cx="2256790" cy="513715"/>
                <wp:effectExtent l="4445" t="4445" r="5715" b="15240"/>
                <wp:wrapNone/>
                <wp:docPr id="3" name="自选图形 2"/>
                <wp:cNvGraphicFramePr/>
                <a:graphic xmlns:a="http://schemas.openxmlformats.org/drawingml/2006/main">
                  <a:graphicData uri="http://schemas.microsoft.com/office/word/2010/wordprocessingShape">
                    <wps:wsp>
                      <wps:cNvSpPr/>
                      <wps:spPr>
                        <a:xfrm>
                          <a:off x="0" y="0"/>
                          <a:ext cx="2256790" cy="5137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Cs w:val="21"/>
                              </w:rPr>
                            </w:pPr>
                            <w:r>
                              <w:rPr>
                                <w:rFonts w:hint="eastAsia"/>
                                <w:szCs w:val="21"/>
                              </w:rPr>
                              <w:t>1</w:t>
                            </w:r>
                            <w:r>
                              <w:rPr>
                                <w:rFonts w:hint="eastAsia"/>
                                <w:szCs w:val="21"/>
                                <w:lang w:eastAsia="zh-CN"/>
                              </w:rPr>
                              <w:t>、申请人申请</w:t>
                            </w:r>
                          </w:p>
                        </w:txbxContent>
                      </wps:txbx>
                      <wps:bodyPr upright="1"/>
                    </wps:wsp>
                  </a:graphicData>
                </a:graphic>
              </wp:anchor>
            </w:drawing>
          </mc:Choice>
          <mc:Fallback>
            <w:pict>
              <v:roundrect id="自选图形 2" o:spid="_x0000_s1026" o:spt="2" style="position:absolute;left:0pt;margin-left:108pt;margin-top:14.4pt;height:40.45pt;width:177.7pt;z-index:251658240;mso-width-relative:page;mso-height-relative:page;" fillcolor="#FFFFFF" filled="t" stroked="t" coordsize="21600,21600" arcsize="0.166666666666667" o:gfxdata="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w6JdYAAAAKAQAADwAAAAAAAAABACAAAAAiAAAAZHJz&#10;L2Rvd25yZXYueG1sUEsBAhQAFAAAAAgAh07iQBouFnYGAgAACAQAAA4AAAAAAAAAAQAgAAAAJQEA&#10;AGRycy9lMm9Eb2MueG1sUEsFBgAAAAAGAAYAWQEAAJ0FAAAAAA==&#10;">
                <v:fill on="t" focussize="0,0"/>
                <v:stroke color="#000000" joinstyle="round"/>
                <v:imagedata o:title=""/>
                <o:lock v:ext="edit" aspectratio="f"/>
                <v:textbox>
                  <w:txbxContent>
                    <w:p>
                      <w:pPr>
                        <w:jc w:val="center"/>
                        <w:rPr>
                          <w:szCs w:val="21"/>
                        </w:rPr>
                      </w:pPr>
                      <w:r>
                        <w:rPr>
                          <w:rFonts w:hint="eastAsia"/>
                          <w:szCs w:val="21"/>
                        </w:rPr>
                        <w:t>1</w:t>
                      </w:r>
                      <w:r>
                        <w:rPr>
                          <w:rFonts w:hint="eastAsia"/>
                          <w:szCs w:val="21"/>
                          <w:lang w:eastAsia="zh-CN"/>
                        </w:rPr>
                        <w:t>、申请人申请</w:t>
                      </w:r>
                    </w:p>
                  </w:txbxContent>
                </v:textbox>
              </v:roundrect>
            </w:pict>
          </mc:Fallback>
        </mc:AlternateContent>
      </w:r>
    </w:p>
    <w:p>
      <w:pPr>
        <w:rPr>
          <w:sz w:val="32"/>
          <w:szCs w:val="32"/>
        </w:rPr>
      </w:pPr>
      <w:r>
        <w:rPr>
          <w:sz w:val="32"/>
          <w:szCs w:val="32"/>
        </w:rPr>
        <mc:AlternateContent>
          <mc:Choice Requires="wps">
            <w:drawing>
              <wp:anchor distT="0" distB="0" distL="114300" distR="114300" simplePos="0" relativeHeight="251665408" behindDoc="0" locked="0" layoutInCell="1" allowOverlap="1">
                <wp:simplePos x="0" y="0"/>
                <wp:positionH relativeFrom="column">
                  <wp:posOffset>-133350</wp:posOffset>
                </wp:positionH>
                <wp:positionV relativeFrom="paragraph">
                  <wp:posOffset>4791075</wp:posOffset>
                </wp:positionV>
                <wp:extent cx="1304925" cy="989330"/>
                <wp:effectExtent l="4445" t="4445" r="5080" b="15875"/>
                <wp:wrapNone/>
                <wp:docPr id="2" name="自选图形 3"/>
                <wp:cNvGraphicFramePr/>
                <a:graphic xmlns:a="http://schemas.openxmlformats.org/drawingml/2006/main">
                  <a:graphicData uri="http://schemas.microsoft.com/office/word/2010/wordprocessingShape">
                    <wps:wsp>
                      <wps:cNvSpPr/>
                      <wps:spPr>
                        <a:xfrm>
                          <a:off x="0" y="0"/>
                          <a:ext cx="1304925" cy="9893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4、</w:t>
                            </w:r>
                            <w:r>
                              <w:rPr>
                                <w:rFonts w:hint="eastAsia"/>
                                <w:lang w:eastAsia="zh-CN"/>
                              </w:rPr>
                              <w:t>书面通知申请人并说明理由。（</w:t>
                            </w:r>
                            <w:r>
                              <w:rPr>
                                <w:rFonts w:hint="eastAsia"/>
                                <w:lang w:val="en-US" w:eastAsia="zh-CN"/>
                              </w:rPr>
                              <w:t>10个工作日</w:t>
                            </w:r>
                            <w:r>
                              <w:rPr>
                                <w:rFonts w:hint="eastAsia"/>
                                <w:lang w:eastAsia="zh-CN"/>
                              </w:rPr>
                              <w:t>）</w:t>
                            </w:r>
                          </w:p>
                        </w:txbxContent>
                      </wps:txbx>
                      <wps:bodyPr upright="1"/>
                    </wps:wsp>
                  </a:graphicData>
                </a:graphic>
              </wp:anchor>
            </w:drawing>
          </mc:Choice>
          <mc:Fallback>
            <w:pict>
              <v:shape id="自选图形 3" o:spid="_x0000_s1026" o:spt="176" type="#_x0000_t176" style="position:absolute;left:0pt;margin-left:-10.5pt;margin-top:377.25pt;height:77.9pt;width:102.75pt;z-index:251665408;mso-width-relative:page;mso-height-relative:page;" fillcolor="#FFFFFF" filled="t" stroked="t" coordsize="21600,21600" o:gfxdata="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ZoeG2QAAAAsBAAAPAAAAAAAAAAEAIAAAACIAAABkcnMvZG93&#10;bnJldi54bWxQSwECFAAUAAAACACHTuJAPNR7gv8BAAD2AwAADgAAAAAAAAABACAAAAAoAQAAZHJz&#10;L2Uyb0RvYy54bWxQSwUGAAAAAAYABgBZAQAAmQUAAAAA&#10;">
                <v:fill on="t" focussize="0,0"/>
                <v:stroke color="#000000" joinstyle="miter"/>
                <v:imagedata o:title=""/>
                <o:lock v:ext="edit" aspectratio="f"/>
                <v:textbox>
                  <w:txbxContent>
                    <w:p>
                      <w:r>
                        <w:rPr>
                          <w:rFonts w:hint="eastAsia"/>
                        </w:rPr>
                        <w:t>4、</w:t>
                      </w:r>
                      <w:r>
                        <w:rPr>
                          <w:rFonts w:hint="eastAsia"/>
                          <w:lang w:eastAsia="zh-CN"/>
                        </w:rPr>
                        <w:t>书面通知申请人并说明理由。（</w:t>
                      </w:r>
                      <w:r>
                        <w:rPr>
                          <w:rFonts w:hint="eastAsia"/>
                          <w:lang w:val="en-US" w:eastAsia="zh-CN"/>
                        </w:rPr>
                        <w:t>10个工作日</w:t>
                      </w:r>
                      <w:r>
                        <w:rPr>
                          <w:rFonts w:hint="eastAsia"/>
                          <w:lang w:eastAsia="zh-CN"/>
                        </w:rPr>
                        <w:t>）</w:t>
                      </w:r>
                    </w:p>
                  </w:txbxContent>
                </v:textbox>
              </v:shape>
            </w:pict>
          </mc:Fallback>
        </mc:AlternateContent>
      </w:r>
      <w:r>
        <w:rPr>
          <w:sz w:val="32"/>
          <w:szCs w:val="32"/>
        </w:rPr>
        <mc:AlternateContent>
          <mc:Choice Requires="wps">
            <w:drawing>
              <wp:anchor distT="0" distB="0" distL="114300" distR="114300" simplePos="0" relativeHeight="251666432" behindDoc="0" locked="0" layoutInCell="1" allowOverlap="1">
                <wp:simplePos x="0" y="0"/>
                <wp:positionH relativeFrom="column">
                  <wp:posOffset>1657350</wp:posOffset>
                </wp:positionH>
                <wp:positionV relativeFrom="paragraph">
                  <wp:posOffset>6097905</wp:posOffset>
                </wp:positionV>
                <wp:extent cx="1828800" cy="704850"/>
                <wp:effectExtent l="4445" t="4445" r="14605" b="14605"/>
                <wp:wrapNone/>
                <wp:docPr id="6" name="自选图形 4"/>
                <wp:cNvGraphicFramePr/>
                <a:graphic xmlns:a="http://schemas.openxmlformats.org/drawingml/2006/main">
                  <a:graphicData uri="http://schemas.microsoft.com/office/word/2010/wordprocessingShape">
                    <wps:wsp>
                      <wps:cNvSpPr/>
                      <wps:spPr>
                        <a:xfrm>
                          <a:off x="0" y="0"/>
                          <a:ext cx="1828800" cy="7048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4、</w:t>
                            </w:r>
                            <w:r>
                              <w:rPr>
                                <w:rFonts w:hint="eastAsia"/>
                                <w:lang w:eastAsia="zh-CN"/>
                              </w:rPr>
                              <w:t>颁发危险化学品安全使用许可证。（</w:t>
                            </w:r>
                            <w:r>
                              <w:rPr>
                                <w:rFonts w:hint="eastAsia"/>
                                <w:lang w:val="en-US" w:eastAsia="zh-CN"/>
                              </w:rPr>
                              <w:t>10个工作日</w:t>
                            </w:r>
                            <w:r>
                              <w:rPr>
                                <w:rFonts w:hint="eastAsia"/>
                                <w:lang w:eastAsia="zh-CN"/>
                              </w:rPr>
                              <w:t>）</w:t>
                            </w:r>
                          </w:p>
                        </w:txbxContent>
                      </wps:txbx>
                      <wps:bodyPr upright="1"/>
                    </wps:wsp>
                  </a:graphicData>
                </a:graphic>
              </wp:anchor>
            </w:drawing>
          </mc:Choice>
          <mc:Fallback>
            <w:pict>
              <v:shape id="自选图形 4" o:spid="_x0000_s1026" o:spt="176" type="#_x0000_t176" style="position:absolute;left:0pt;margin-left:130.5pt;margin-top:480.15pt;height:55.5pt;width:144pt;z-index:251666432;mso-width-relative:page;mso-height-relative:page;" fillcolor="#FFFFFF" filled="t" stroked="t" coordsize="21600,21600" o:gfxdata="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TD9lfZAAAADAEAAA8AAAAAAAAAAQAgAAAAIgAAAGRycy9k&#10;b3ducmV2LnhtbFBLAQIUABQAAAAIAIdO4kABf2pEAQIAAPYDAAAOAAAAAAAAAAEAIAAAACgBAABk&#10;cnMvZTJvRG9jLnhtbFBLBQYAAAAABgAGAFkBAACbBQAAAAA=&#10;">
                <v:fill on="t" focussize="0,0"/>
                <v:stroke color="#000000" joinstyle="miter"/>
                <v:imagedata o:title=""/>
                <o:lock v:ext="edit" aspectratio="f"/>
                <v:textbox>
                  <w:txbxContent>
                    <w:p>
                      <w:r>
                        <w:rPr>
                          <w:rFonts w:hint="eastAsia"/>
                        </w:rPr>
                        <w:t>4、</w:t>
                      </w:r>
                      <w:r>
                        <w:rPr>
                          <w:rFonts w:hint="eastAsia"/>
                          <w:lang w:eastAsia="zh-CN"/>
                        </w:rPr>
                        <w:t>颁发危险化学品安全使用许可证。（</w:t>
                      </w:r>
                      <w:r>
                        <w:rPr>
                          <w:rFonts w:hint="eastAsia"/>
                          <w:lang w:val="en-US" w:eastAsia="zh-CN"/>
                        </w:rPr>
                        <w:t>10个工作日</w:t>
                      </w:r>
                      <w:r>
                        <w:rPr>
                          <w:rFonts w:hint="eastAsia"/>
                          <w:lang w:eastAsia="zh-CN"/>
                        </w:rPr>
                        <w:t>）</w:t>
                      </w:r>
                    </w:p>
                  </w:txbxContent>
                </v:textbox>
              </v:shape>
            </w:pict>
          </mc:Fallback>
        </mc:AlternateContent>
      </w:r>
      <w:r>
        <w:rPr>
          <w:sz w:val="32"/>
          <w:szCs w:val="32"/>
        </w:rPr>
        <mc:AlternateContent>
          <mc:Choice Requires="wps">
            <w:drawing>
              <wp:anchor distT="0" distB="0" distL="114300" distR="114300" simplePos="0" relativeHeight="251679744" behindDoc="0" locked="0" layoutInCell="1" allowOverlap="1">
                <wp:simplePos x="0" y="0"/>
                <wp:positionH relativeFrom="column">
                  <wp:posOffset>3629025</wp:posOffset>
                </wp:positionH>
                <wp:positionV relativeFrom="paragraph">
                  <wp:posOffset>3810</wp:posOffset>
                </wp:positionV>
                <wp:extent cx="1394460" cy="637540"/>
                <wp:effectExtent l="0" t="38100" r="15240" b="10160"/>
                <wp:wrapNone/>
                <wp:docPr id="5" name="自选图形 5"/>
                <wp:cNvGraphicFramePr/>
                <a:graphic xmlns:a="http://schemas.openxmlformats.org/drawingml/2006/main">
                  <a:graphicData uri="http://schemas.microsoft.com/office/word/2010/wordprocessingShape">
                    <wps:wsp>
                      <wps:cNvCnPr/>
                      <wps:spPr>
                        <a:xfrm rot="10800000">
                          <a:off x="0" y="0"/>
                          <a:ext cx="1394460" cy="637540"/>
                        </a:xfrm>
                        <a:prstGeom prst="bentConnector3">
                          <a:avLst>
                            <a:gd name="adj1" fmla="val -588"/>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5" o:spid="_x0000_s1026" o:spt="34" type="#_x0000_t34" style="position:absolute;left:0pt;margin-left:285.75pt;margin-top:0.3pt;height:50.2pt;width:109.8pt;rotation:11796480f;z-index:251679744;mso-width-relative:page;mso-height-relative:page;" filled="f" stroked="t" coordsize="21600,21600" o:gfxdata="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p8MmLYAAAACAEAAA8AAAAAAAAAAQAgAAAAIgAA&#10;AGRycy9kb3ducmV2LnhtbFBLAQIUABQAAAAIAIdO4kBzgLO+CAIAAN8DAAAOAAAAAAAAAAEAIAAA&#10;ACcBAABkcnMvZTJvRG9jLnhtbFBLBQYAAAAABgAGAFkBAAChBQAAAAA=&#10;" adj="-127">
                <v:fill on="f" focussize="0,0"/>
                <v:stroke color="#000000" joinstyle="miter" endarrow="block"/>
                <v:imagedata o:title=""/>
                <o:lock v:ext="edit" aspectratio="f"/>
              </v:shape>
            </w:pict>
          </mc:Fallback>
        </mc:AlternateContent>
      </w:r>
      <w:r>
        <w:rPr>
          <w:sz w:val="32"/>
          <w:szCs w:val="32"/>
        </w:rPr>
        <mc:AlternateContent>
          <mc:Choice Requires="wps">
            <w:drawing>
              <wp:anchor distT="0" distB="0" distL="114300" distR="114300" simplePos="0" relativeHeight="251667456" behindDoc="0" locked="0" layoutInCell="1" allowOverlap="1">
                <wp:simplePos x="0" y="0"/>
                <wp:positionH relativeFrom="column">
                  <wp:posOffset>2508885</wp:posOffset>
                </wp:positionH>
                <wp:positionV relativeFrom="paragraph">
                  <wp:posOffset>317500</wp:posOffset>
                </wp:positionV>
                <wp:extent cx="5715" cy="440690"/>
                <wp:effectExtent l="33655" t="0" r="36830" b="16510"/>
                <wp:wrapNone/>
                <wp:docPr id="4" name="自选图形 6"/>
                <wp:cNvGraphicFramePr/>
                <a:graphic xmlns:a="http://schemas.openxmlformats.org/drawingml/2006/main">
                  <a:graphicData uri="http://schemas.microsoft.com/office/word/2010/wordprocessingShape">
                    <wps:wsp>
                      <wps:cNvCnPr/>
                      <wps:spPr>
                        <a:xfrm>
                          <a:off x="0" y="0"/>
                          <a:ext cx="5715" cy="4406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 o:spid="_x0000_s1026" o:spt="32" type="#_x0000_t32" style="position:absolute;left:0pt;margin-left:197.55pt;margin-top:25pt;height:34.7pt;width:0.45pt;z-index:251667456;mso-width-relative:page;mso-height-relative:page;" filled="f" stroked="t" coordsize="21600,21600" o:gfxdata="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J+6AjZAAAA&#10;CgEAAA8AAAAAAAAAAQAgAAAAIgAAAGRycy9kb3ducmV2LnhtbFBLAQIUABQAAAAIAIdO4kB3BoTA&#10;4wEAAJsDAAAOAAAAAAAAAAEAIAAAACgBAABkcnMvZTJvRG9jLnhtbFBLBQYAAAAABgAGAFkBAAB9&#10;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8480" behindDoc="0" locked="0" layoutInCell="1" allowOverlap="1">
                <wp:simplePos x="0" y="0"/>
                <wp:positionH relativeFrom="column">
                  <wp:posOffset>1200150</wp:posOffset>
                </wp:positionH>
                <wp:positionV relativeFrom="paragraph">
                  <wp:posOffset>1167765</wp:posOffset>
                </wp:positionV>
                <wp:extent cx="647700" cy="0"/>
                <wp:effectExtent l="0" t="38100" r="0" b="38100"/>
                <wp:wrapNone/>
                <wp:docPr id="7" name="自选图形 7"/>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 o:spid="_x0000_s1026" o:spt="32" type="#_x0000_t32" style="position:absolute;left:0pt;flip:x;margin-left:94.5pt;margin-top:91.95pt;height:0pt;width:51pt;z-index:251668480;mso-width-relative:page;mso-height-relative:page;" filled="f" stroked="t" coordsize="21600,21600" o:gfxdata="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V5E99YA&#10;AAALAQAADwAAAAAAAAABACAAAAAiAAAAZHJzL2Rvd25yZXYueG1sUEsBAhQAFAAAAAgAh07iQE5b&#10;Wr7oAQAAogMAAA4AAAAAAAAAAQAgAAAAJQEAAGRycy9lMm9Eb2MueG1sUEsFBgAAAAAGAAYAWQEA&#10;AH8FA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1312" behindDoc="0" locked="0" layoutInCell="1" allowOverlap="1">
                <wp:simplePos x="0" y="0"/>
                <wp:positionH relativeFrom="column">
                  <wp:posOffset>4095750</wp:posOffset>
                </wp:positionH>
                <wp:positionV relativeFrom="paragraph">
                  <wp:posOffset>662940</wp:posOffset>
                </wp:positionV>
                <wp:extent cx="1638300" cy="971550"/>
                <wp:effectExtent l="4445" t="4445" r="14605" b="14605"/>
                <wp:wrapNone/>
                <wp:docPr id="1" name="自选图形 8"/>
                <wp:cNvGraphicFramePr/>
                <a:graphic xmlns:a="http://schemas.openxmlformats.org/drawingml/2006/main">
                  <a:graphicData uri="http://schemas.microsoft.com/office/word/2010/wordprocessingShape">
                    <wps:wsp>
                      <wps:cNvSpPr/>
                      <wps:spPr>
                        <a:xfrm>
                          <a:off x="0" y="0"/>
                          <a:ext cx="1638300" cy="9715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2、材料不齐全或者不符合法定形式的，一次性告知申请人补正材料。（</w:t>
                            </w:r>
                            <w:r>
                              <w:rPr>
                                <w:rFonts w:hint="eastAsia"/>
                                <w:lang w:val="en-US" w:eastAsia="zh-CN"/>
                              </w:rPr>
                              <w:t>5</w:t>
                            </w:r>
                            <w:r>
                              <w:rPr>
                                <w:rFonts w:hint="eastAsia"/>
                              </w:rPr>
                              <w:t>个工作日）</w:t>
                            </w:r>
                          </w:p>
                        </w:txbxContent>
                      </wps:txbx>
                      <wps:bodyPr upright="1"/>
                    </wps:wsp>
                  </a:graphicData>
                </a:graphic>
              </wp:anchor>
            </w:drawing>
          </mc:Choice>
          <mc:Fallback>
            <w:pict>
              <v:shape id="自选图形 8" o:spid="_x0000_s1026" o:spt="176" type="#_x0000_t176" style="position:absolute;left:0pt;margin-left:322.5pt;margin-top:52.2pt;height:76.5pt;width:129pt;z-index:251661312;mso-width-relative:page;mso-height-relative:page;" fillcolor="#FFFFFF" filled="t" stroked="t" coordsize="21600,21600" o:gfxdata="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k7X/9kAAAALAQAADwAAAAAAAAABACAAAAAiAAAAZHJzL2Rv&#10;d25yZXYueG1sUEsBAhQAFAAAAAgAh07iQEBEouoAAgAA9gMAAA4AAAAAAAAAAQAgAAAAKAEAAGRy&#10;cy9lMm9Eb2MueG1sUEsFBgAAAAAGAAYAWQEAAJoFAAAAAA==&#10;">
                <v:fill on="t" focussize="0,0"/>
                <v:stroke color="#000000" joinstyle="miter"/>
                <v:imagedata o:title=""/>
                <o:lock v:ext="edit" aspectratio="f"/>
                <v:textbox>
                  <w:txbxContent>
                    <w:p>
                      <w:r>
                        <w:rPr>
                          <w:rFonts w:hint="eastAsia"/>
                        </w:rPr>
                        <w:t>2、材料不齐全或者不符合法定形式的，一次性告知申请人补正材料。（</w:t>
                      </w:r>
                      <w:r>
                        <w:rPr>
                          <w:rFonts w:hint="eastAsia"/>
                          <w:lang w:val="en-US" w:eastAsia="zh-CN"/>
                        </w:rPr>
                        <w:t>5</w:t>
                      </w:r>
                      <w:r>
                        <w:rPr>
                          <w:rFonts w:hint="eastAsia"/>
                        </w:rPr>
                        <w:t>个工作日）</w:t>
                      </w:r>
                    </w:p>
                  </w:txbxContent>
                </v:textbox>
              </v:shape>
            </w:pict>
          </mc:Fallback>
        </mc:AlternateContent>
      </w:r>
      <w:r>
        <w:rPr>
          <w:sz w:val="32"/>
          <w:szCs w:val="32"/>
        </w:rPr>
        <mc:AlternateContent>
          <mc:Choice Requires="wps">
            <w:drawing>
              <wp:anchor distT="0" distB="0" distL="114300" distR="114300" simplePos="0" relativeHeight="251660288" behindDoc="0" locked="0" layoutInCell="1" allowOverlap="1">
                <wp:simplePos x="0" y="0"/>
                <wp:positionH relativeFrom="column">
                  <wp:posOffset>-438150</wp:posOffset>
                </wp:positionH>
                <wp:positionV relativeFrom="paragraph">
                  <wp:posOffset>672465</wp:posOffset>
                </wp:positionV>
                <wp:extent cx="1638300" cy="762635"/>
                <wp:effectExtent l="4445" t="5080" r="14605" b="13335"/>
                <wp:wrapNone/>
                <wp:docPr id="8" name="自选图形 9"/>
                <wp:cNvGraphicFramePr/>
                <a:graphic xmlns:a="http://schemas.openxmlformats.org/drawingml/2006/main">
                  <a:graphicData uri="http://schemas.microsoft.com/office/word/2010/wordprocessingShape">
                    <wps:wsp>
                      <wps:cNvSpPr/>
                      <wps:spPr>
                        <a:xfrm>
                          <a:off x="0" y="0"/>
                          <a:ext cx="1638300" cy="7626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2、不属于受理范围的，告知申请人不予受理，并说明理由。</w:t>
                            </w:r>
                            <w:r>
                              <w:rPr>
                                <w:rFonts w:hint="eastAsia"/>
                                <w:szCs w:val="21"/>
                                <w:lang w:eastAsia="zh-CN"/>
                              </w:rPr>
                              <w:t>（即时</w:t>
                            </w:r>
                            <w:r>
                              <w:rPr>
                                <w:rFonts w:hint="eastAsia"/>
                                <w:szCs w:val="21"/>
                              </w:rPr>
                              <w:t>）</w:t>
                            </w:r>
                          </w:p>
                        </w:txbxContent>
                      </wps:txbx>
                      <wps:bodyPr upright="1"/>
                    </wps:wsp>
                  </a:graphicData>
                </a:graphic>
              </wp:anchor>
            </w:drawing>
          </mc:Choice>
          <mc:Fallback>
            <w:pict>
              <v:shape id="自选图形 9" o:spid="_x0000_s1026" o:spt="176" type="#_x0000_t176" style="position:absolute;left:0pt;margin-left:-34.5pt;margin-top:52.95pt;height:60.05pt;width:129pt;z-index:251660288;mso-width-relative:page;mso-height-relative:page;" fillcolor="#FFFFFF" filled="t" stroked="t" coordsize="21600,21600" o:gfxdata="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jNQnXAAAACwEAAA8AAAAAAAAAAQAgAAAAIgAAAGRycy9kb3du&#10;cmV2LnhtbFBLAQIUABQAAAAIAIdO4kBCD6WrAAIAAPYDAAAOAAAAAAAAAAEAIAAAACYBAABkcnMv&#10;ZTJvRG9jLnhtbFBLBQYAAAAABgAGAFkBAACYBQAAAAA=&#10;">
                <v:fill on="t" focussize="0,0"/>
                <v:stroke color="#000000" joinstyle="miter"/>
                <v:imagedata o:title=""/>
                <o:lock v:ext="edit" aspectratio="f"/>
                <v:textbox>
                  <w:txbxContent>
                    <w:p>
                      <w:pPr>
                        <w:rPr>
                          <w:szCs w:val="21"/>
                        </w:rPr>
                      </w:pPr>
                      <w:r>
                        <w:rPr>
                          <w:rFonts w:hint="eastAsia"/>
                          <w:szCs w:val="21"/>
                        </w:rPr>
                        <w:t>2、不属于受理范围的，告知申请人不予受理，并说明理由。</w:t>
                      </w:r>
                      <w:r>
                        <w:rPr>
                          <w:rFonts w:hint="eastAsia"/>
                          <w:szCs w:val="21"/>
                          <w:lang w:eastAsia="zh-CN"/>
                        </w:rPr>
                        <w:t>（即时</w:t>
                      </w:r>
                      <w:r>
                        <w:rPr>
                          <w:rFonts w:hint="eastAsia"/>
                          <w:szCs w:val="21"/>
                        </w:rPr>
                        <w:t>）</w:t>
                      </w:r>
                    </w:p>
                  </w:txbxContent>
                </v:textbox>
              </v:shape>
            </w:pict>
          </mc:Fallback>
        </mc:AlternateContent>
      </w:r>
      <w:r>
        <w:rPr>
          <w:sz w:val="32"/>
          <w:szCs w:val="32"/>
        </w:rPr>
        <mc:AlternateContent>
          <mc:Choice Requires="wps">
            <w:drawing>
              <wp:anchor distT="0" distB="0" distL="114300" distR="114300" simplePos="0" relativeHeight="251669504" behindDoc="0" locked="0" layoutInCell="1" allowOverlap="1">
                <wp:simplePos x="0" y="0"/>
                <wp:positionH relativeFrom="column">
                  <wp:posOffset>3209925</wp:posOffset>
                </wp:positionH>
                <wp:positionV relativeFrom="paragraph">
                  <wp:posOffset>1177290</wp:posOffset>
                </wp:positionV>
                <wp:extent cx="885825" cy="0"/>
                <wp:effectExtent l="0" t="38100" r="9525" b="38100"/>
                <wp:wrapNone/>
                <wp:docPr id="15" name="自选图形 10"/>
                <wp:cNvGraphicFramePr/>
                <a:graphic xmlns:a="http://schemas.openxmlformats.org/drawingml/2006/main">
                  <a:graphicData uri="http://schemas.microsoft.com/office/word/2010/wordprocessingShape">
                    <wps:wsp>
                      <wps:cNvCnPr/>
                      <wps:spPr>
                        <a:xfrm>
                          <a:off x="0" y="0"/>
                          <a:ext cx="8858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margin-left:252.75pt;margin-top:92.7pt;height:0pt;width:69.75pt;z-index:251669504;mso-width-relative:page;mso-height-relative:page;" filled="f" stroked="t" coordsize="21600,21600" o:gfxdata="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WbTh2AAAAAsBAAAPAAAA&#10;AAAAAAEAIAAAACIAAABkcnMvZG93bnJldi54bWxQSwECFAAUAAAACACHTuJAMV39o9wBAACaAwAA&#10;DgAAAAAAAAABACAAAAAnAQAAZHJzL2Uyb0RvYy54bWxQSwUGAAAAAAYABgBZAQAAdQ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0528" behindDoc="0" locked="0" layoutInCell="1" allowOverlap="1">
                <wp:simplePos x="0" y="0"/>
                <wp:positionH relativeFrom="column">
                  <wp:posOffset>2514600</wp:posOffset>
                </wp:positionH>
                <wp:positionV relativeFrom="paragraph">
                  <wp:posOffset>1604010</wp:posOffset>
                </wp:positionV>
                <wp:extent cx="635" cy="668655"/>
                <wp:effectExtent l="37465" t="0" r="38100" b="17145"/>
                <wp:wrapNone/>
                <wp:docPr id="16" name="自选图形 11"/>
                <wp:cNvGraphicFramePr/>
                <a:graphic xmlns:a="http://schemas.openxmlformats.org/drawingml/2006/main">
                  <a:graphicData uri="http://schemas.microsoft.com/office/word/2010/wordprocessingShape">
                    <wps:wsp>
                      <wps:cNvCnPr/>
                      <wps:spPr>
                        <a:xfrm>
                          <a:off x="0" y="0"/>
                          <a:ext cx="635" cy="6686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 o:spid="_x0000_s1026" o:spt="32" type="#_x0000_t32" style="position:absolute;left:0pt;margin-left:198pt;margin-top:126.3pt;height:52.65pt;width:0.05pt;z-index:251670528;mso-width-relative:page;mso-height-relative:page;" filled="f" stroked="t" coordsize="21600,21600" o:gfxdata="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rJmtDbAAAA&#10;CwEAAA8AAAAAAAAAAQAgAAAAIgAAAGRycy9kb3ducmV2LnhtbFBLAQIUABQAAAAIAIdO4kDt8zMx&#10;4QEAAJwDAAAOAAAAAAAAAAEAIAAAACoBAABkcnMvZTJvRG9jLnhtbFBLBQYAAAAABgAGAFkBAAB9&#10;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59264" behindDoc="0" locked="0" layoutInCell="1" allowOverlap="1">
                <wp:simplePos x="0" y="0"/>
                <wp:positionH relativeFrom="column">
                  <wp:posOffset>1847850</wp:posOffset>
                </wp:positionH>
                <wp:positionV relativeFrom="paragraph">
                  <wp:posOffset>758190</wp:posOffset>
                </wp:positionV>
                <wp:extent cx="1362075" cy="845820"/>
                <wp:effectExtent l="8890" t="5715" r="19685" b="5715"/>
                <wp:wrapNone/>
                <wp:docPr id="17" name="自选图形 12"/>
                <wp:cNvGraphicFramePr/>
                <a:graphic xmlns:a="http://schemas.openxmlformats.org/drawingml/2006/main">
                  <a:graphicData uri="http://schemas.microsoft.com/office/word/2010/wordprocessingShape">
                    <wps:wsp>
                      <wps:cNvSpPr/>
                      <wps:spPr>
                        <a:xfrm>
                          <a:off x="0" y="0"/>
                          <a:ext cx="1362075" cy="84582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w:t>
                            </w:r>
                          </w:p>
                          <w:p>
                            <w:pPr>
                              <w:jc w:val="center"/>
                            </w:pPr>
                            <w:r>
                              <w:rPr>
                                <w:rFonts w:hint="eastAsia"/>
                              </w:rPr>
                              <w:t>受理</w:t>
                            </w:r>
                          </w:p>
                        </w:txbxContent>
                      </wps:txbx>
                      <wps:bodyPr upright="1"/>
                    </wps:wsp>
                  </a:graphicData>
                </a:graphic>
              </wp:anchor>
            </w:drawing>
          </mc:Choice>
          <mc:Fallback>
            <w:pict>
              <v:shape id="自选图形 12" o:spid="_x0000_s1026" o:spt="110" type="#_x0000_t110" style="position:absolute;left:0pt;margin-left:145.5pt;margin-top:59.7pt;height:66.6pt;width:107.25pt;z-index:251659264;mso-width-relative:page;mso-height-relative:page;" fillcolor="#FFFFFF" filled="t" stroked="t" coordsize="21600,21600" o:gfxdata="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zCVkzaAAAACwEAAA8AAAAAAAAAAQAgAAAAIgAAAGRycy9k&#10;b3ducmV2LnhtbFBLAQIUABQAAAAIAIdO4kD/KTb6AAIAAPADAAAOAAAAAAAAAAEAIAAAACkBAABk&#10;cnMvZTJvRG9jLnhtbFBLBQYAAAAABgAGAFkBAACbBQAAAAA=&#10;">
                <v:fill on="t" focussize="0,0"/>
                <v:stroke color="#000000" joinstyle="miter"/>
                <v:imagedata o:title=""/>
                <o:lock v:ext="edit" aspectratio="f"/>
                <v:textbox>
                  <w:txbxContent>
                    <w:p>
                      <w:pPr>
                        <w:jc w:val="center"/>
                      </w:pPr>
                      <w:r>
                        <w:rPr>
                          <w:rFonts w:hint="eastAsia"/>
                        </w:rPr>
                        <w:t>是否</w:t>
                      </w:r>
                    </w:p>
                    <w:p>
                      <w:pPr>
                        <w:jc w:val="center"/>
                      </w:pPr>
                      <w:r>
                        <w:rPr>
                          <w:rFonts w:hint="eastAsia"/>
                        </w:rPr>
                        <w:t>受理</w:t>
                      </w:r>
                    </w:p>
                  </w:txbxContent>
                </v:textbox>
              </v:shape>
            </w:pict>
          </mc:Fallback>
        </mc:AlternateContent>
      </w:r>
      <w:r>
        <w:rPr>
          <w:sz w:val="32"/>
          <w:szCs w:val="32"/>
        </w:rPr>
        <mc:AlternateContent>
          <mc:Choice Requires="wps">
            <w:drawing>
              <wp:anchor distT="0" distB="0" distL="114300" distR="114300" simplePos="0" relativeHeight="251678720" behindDoc="0" locked="0" layoutInCell="1" allowOverlap="1">
                <wp:simplePos x="0" y="0"/>
                <wp:positionH relativeFrom="column">
                  <wp:posOffset>2562225</wp:posOffset>
                </wp:positionH>
                <wp:positionV relativeFrom="paragraph">
                  <wp:posOffset>5549265</wp:posOffset>
                </wp:positionV>
                <wp:extent cx="390525" cy="352425"/>
                <wp:effectExtent l="0" t="0" r="9525" b="9525"/>
                <wp:wrapNone/>
                <wp:docPr id="18" name="自选图形 13"/>
                <wp:cNvGraphicFramePr/>
                <a:graphic xmlns:a="http://schemas.openxmlformats.org/drawingml/2006/main">
                  <a:graphicData uri="http://schemas.microsoft.com/office/word/2010/wordprocessingShape">
                    <wps:wsp>
                      <wps:cNvSpPr/>
                      <wps:spPr>
                        <a:xfrm>
                          <a:off x="0" y="0"/>
                          <a:ext cx="390525" cy="352425"/>
                        </a:xfrm>
                        <a:prstGeom prst="flowChartProcess">
                          <a:avLst/>
                        </a:prstGeom>
                        <a:solidFill>
                          <a:srgbClr val="FFFFFF"/>
                        </a:solidFill>
                        <a:ln w="9525">
                          <a:noFill/>
                        </a:ln>
                      </wps:spPr>
                      <wps:txbx>
                        <w:txbxContent>
                          <w:p>
                            <w:pPr>
                              <w:rPr>
                                <w:sz w:val="24"/>
                                <w:szCs w:val="24"/>
                              </w:rPr>
                            </w:pPr>
                            <w:r>
                              <w:rPr>
                                <w:rFonts w:hint="eastAsia"/>
                                <w:sz w:val="24"/>
                                <w:szCs w:val="24"/>
                              </w:rPr>
                              <w:t>是</w:t>
                            </w:r>
                          </w:p>
                        </w:txbxContent>
                      </wps:txbx>
                      <wps:bodyPr upright="1"/>
                    </wps:wsp>
                  </a:graphicData>
                </a:graphic>
              </wp:anchor>
            </w:drawing>
          </mc:Choice>
          <mc:Fallback>
            <w:pict>
              <v:shape id="自选图形 13" o:spid="_x0000_s1026" o:spt="109" type="#_x0000_t109" style="position:absolute;left:0pt;margin-left:201.75pt;margin-top:436.95pt;height:27.75pt;width:30.75pt;z-index:251678720;mso-width-relative:page;mso-height-relative:page;" fillcolor="#FFFFFF" filled="t" stroked="f" coordsize="21600,21600" o:gfxdata="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JlVfbAAAACwEAAA8AAAAAAAAAAQAgAAAAIgAAAGRycy9kb3ducmV2LnhtbFBLAQIUABQA&#10;AAAIAIdO4kCexYLDtAEAADgDAAAOAAAAAAAAAAEAIAAAACoBAABkcnMvZTJvRG9jLnhtbFBLBQYA&#10;AAAABgAGAFkBAABQBQAAAAA=&#10;">
                <v:fill on="t" focussize="0,0"/>
                <v:stroke on="f"/>
                <v:imagedata o:title=""/>
                <o:lock v:ext="edit" aspectratio="f"/>
                <v:textbox>
                  <w:txbxContent>
                    <w:p>
                      <w:pPr>
                        <w:rPr>
                          <w:sz w:val="24"/>
                          <w:szCs w:val="24"/>
                        </w:rPr>
                      </w:pPr>
                      <w:r>
                        <w:rPr>
                          <w:rFonts w:hint="eastAsia"/>
                          <w:sz w:val="24"/>
                          <w:szCs w:val="24"/>
                        </w:rPr>
                        <w:t>是</w:t>
                      </w:r>
                    </w:p>
                  </w:txbxContent>
                </v:textbox>
              </v:shape>
            </w:pict>
          </mc:Fallback>
        </mc:AlternateContent>
      </w:r>
      <w:r>
        <w:rPr>
          <w:sz w:val="32"/>
          <w:szCs w:val="32"/>
        </w:rPr>
        <mc:AlternateContent>
          <mc:Choice Requires="wps">
            <w:drawing>
              <wp:anchor distT="0" distB="0" distL="114300" distR="114300" simplePos="0" relativeHeight="251677696" behindDoc="0" locked="0" layoutInCell="1" allowOverlap="1">
                <wp:simplePos x="0" y="0"/>
                <wp:positionH relativeFrom="column">
                  <wp:posOffset>1381125</wp:posOffset>
                </wp:positionH>
                <wp:positionV relativeFrom="paragraph">
                  <wp:posOffset>4749165</wp:posOffset>
                </wp:positionV>
                <wp:extent cx="400050" cy="304800"/>
                <wp:effectExtent l="0" t="0" r="0" b="0"/>
                <wp:wrapNone/>
                <wp:docPr id="19" name="自选图形 14"/>
                <wp:cNvGraphicFramePr/>
                <a:graphic xmlns:a="http://schemas.openxmlformats.org/drawingml/2006/main">
                  <a:graphicData uri="http://schemas.microsoft.com/office/word/2010/wordprocessingShape">
                    <wps:wsp>
                      <wps:cNvSpPr/>
                      <wps:spPr>
                        <a:xfrm>
                          <a:off x="0" y="0"/>
                          <a:ext cx="400050" cy="304800"/>
                        </a:xfrm>
                        <a:prstGeom prst="flowChartProcess">
                          <a:avLst/>
                        </a:prstGeom>
                        <a:noFill/>
                        <a:ln w="9525">
                          <a:noFill/>
                        </a:ln>
                      </wps:spPr>
                      <wps:txbx>
                        <w:txbxContent>
                          <w:p>
                            <w:pPr>
                              <w:rPr>
                                <w:sz w:val="24"/>
                                <w:szCs w:val="24"/>
                              </w:rPr>
                            </w:pPr>
                            <w:r>
                              <w:rPr>
                                <w:rFonts w:hint="eastAsia"/>
                                <w:sz w:val="24"/>
                                <w:szCs w:val="24"/>
                              </w:rPr>
                              <w:t>否</w:t>
                            </w:r>
                          </w:p>
                        </w:txbxContent>
                      </wps:txbx>
                      <wps:bodyPr upright="1"/>
                    </wps:wsp>
                  </a:graphicData>
                </a:graphic>
              </wp:anchor>
            </w:drawing>
          </mc:Choice>
          <mc:Fallback>
            <w:pict>
              <v:shape id="自选图形 14" o:spid="_x0000_s1026" o:spt="109" type="#_x0000_t109" style="position:absolute;left:0pt;margin-left:108.75pt;margin-top:373.95pt;height:24pt;width:31.5pt;z-index:251677696;mso-width-relative:page;mso-height-relative:page;" filled="f" stroked="f" coordsize="21600,21600" o:gfxdata="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nZJcH2AAAAAsBAAAPAAAA&#10;AAAAAAEAIAAAACIAAABkcnMvZG93bnJldi54bWxQSwECFAAUAAAACACHTuJAIIk7t6MBAAAPAwAA&#10;DgAAAAAAAAABACAAAAAnAQAAZHJzL2Uyb0RvYy54bWxQSwUGAAAAAAYABgBZAQAAPAUAAAAA&#10;">
                <v:fill on="f" focussize="0,0"/>
                <v:stroke on="f"/>
                <v:imagedata o:title=""/>
                <o:lock v:ext="edit" aspectratio="f"/>
                <v:textbox>
                  <w:txbxContent>
                    <w:p>
                      <w:pPr>
                        <w:rPr>
                          <w:sz w:val="24"/>
                          <w:szCs w:val="24"/>
                        </w:rPr>
                      </w:pPr>
                      <w:r>
                        <w:rPr>
                          <w:rFonts w:hint="eastAsia"/>
                          <w:sz w:val="24"/>
                          <w:szCs w:val="24"/>
                        </w:rPr>
                        <w:t>否</w:t>
                      </w:r>
                    </w:p>
                  </w:txbxContent>
                </v:textbox>
              </v:shape>
            </w:pict>
          </mc:Fallback>
        </mc:AlternateContent>
      </w:r>
      <w:r>
        <w:rPr>
          <w:sz w:val="32"/>
          <w:szCs w:val="32"/>
        </w:rPr>
        <mc:AlternateContent>
          <mc:Choice Requires="wps">
            <w:drawing>
              <wp:anchor distT="0" distB="0" distL="114300" distR="114300" simplePos="0" relativeHeight="251676672" behindDoc="0" locked="0" layoutInCell="1" allowOverlap="1">
                <wp:simplePos x="0" y="0"/>
                <wp:positionH relativeFrom="column">
                  <wp:posOffset>2543175</wp:posOffset>
                </wp:positionH>
                <wp:positionV relativeFrom="paragraph">
                  <wp:posOffset>1710690</wp:posOffset>
                </wp:positionV>
                <wp:extent cx="409575" cy="371475"/>
                <wp:effectExtent l="0" t="0" r="9525" b="9525"/>
                <wp:wrapNone/>
                <wp:docPr id="20" name="自选图形 15"/>
                <wp:cNvGraphicFramePr/>
                <a:graphic xmlns:a="http://schemas.openxmlformats.org/drawingml/2006/main">
                  <a:graphicData uri="http://schemas.microsoft.com/office/word/2010/wordprocessingShape">
                    <wps:wsp>
                      <wps:cNvSpPr/>
                      <wps:spPr>
                        <a:xfrm>
                          <a:off x="0" y="0"/>
                          <a:ext cx="409575" cy="371475"/>
                        </a:xfrm>
                        <a:prstGeom prst="flowChartProcess">
                          <a:avLst/>
                        </a:prstGeom>
                        <a:solidFill>
                          <a:srgbClr val="FFFFFF"/>
                        </a:solidFill>
                        <a:ln w="9525">
                          <a:noFill/>
                        </a:ln>
                      </wps:spPr>
                      <wps:txbx>
                        <w:txbxContent>
                          <w:p>
                            <w:pPr>
                              <w:rPr>
                                <w:sz w:val="24"/>
                                <w:szCs w:val="24"/>
                              </w:rPr>
                            </w:pPr>
                            <w:r>
                              <w:rPr>
                                <w:rFonts w:hint="eastAsia"/>
                                <w:sz w:val="24"/>
                                <w:szCs w:val="24"/>
                              </w:rPr>
                              <w:t>是</w:t>
                            </w:r>
                          </w:p>
                        </w:txbxContent>
                      </wps:txbx>
                      <wps:bodyPr upright="1"/>
                    </wps:wsp>
                  </a:graphicData>
                </a:graphic>
              </wp:anchor>
            </w:drawing>
          </mc:Choice>
          <mc:Fallback>
            <w:pict>
              <v:shape id="自选图形 15" o:spid="_x0000_s1026" o:spt="109" type="#_x0000_t109" style="position:absolute;left:0pt;margin-left:200.25pt;margin-top:134.7pt;height:29.25pt;width:32.25pt;z-index:251676672;mso-width-relative:page;mso-height-relative:page;" fillcolor="#FFFFFF" filled="t" stroked="f" coordsize="21600,21600" o:gfxdata="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GI9ih2wAAAAsBAAAPAAAAAAAAAAEAIAAAACIAAABkcnMvZG93bnJldi54bWxQSwECFAAU&#10;AAAACACHTuJANd2vpLUBAAA4AwAADgAAAAAAAAABACAAAAAqAQAAZHJzL2Uyb0RvYy54bWxQSwUG&#10;AAAAAAYABgBZAQAAUQUAAAAA&#10;">
                <v:fill on="t" focussize="0,0"/>
                <v:stroke on="f"/>
                <v:imagedata o:title=""/>
                <o:lock v:ext="edit" aspectratio="f"/>
                <v:textbox>
                  <w:txbxContent>
                    <w:p>
                      <w:pPr>
                        <w:rPr>
                          <w:sz w:val="24"/>
                          <w:szCs w:val="24"/>
                        </w:rPr>
                      </w:pPr>
                      <w:r>
                        <w:rPr>
                          <w:rFonts w:hint="eastAsia"/>
                          <w:sz w:val="24"/>
                          <w:szCs w:val="24"/>
                        </w:rPr>
                        <w:t>是</w:t>
                      </w:r>
                    </w:p>
                  </w:txbxContent>
                </v:textbox>
              </v:shape>
            </w:pict>
          </mc:Fallback>
        </mc:AlternateContent>
      </w:r>
      <w:r>
        <w:rPr>
          <w:sz w:val="32"/>
          <w:szCs w:val="32"/>
        </w:rPr>
        <mc:AlternateContent>
          <mc:Choice Requires="wps">
            <w:drawing>
              <wp:anchor distT="0" distB="0" distL="114300" distR="114300" simplePos="0" relativeHeight="251675648" behindDoc="0" locked="0" layoutInCell="1" allowOverlap="1">
                <wp:simplePos x="0" y="0"/>
                <wp:positionH relativeFrom="column">
                  <wp:posOffset>1428750</wp:posOffset>
                </wp:positionH>
                <wp:positionV relativeFrom="paragraph">
                  <wp:posOffset>805815</wp:posOffset>
                </wp:positionV>
                <wp:extent cx="419100" cy="257175"/>
                <wp:effectExtent l="0" t="0" r="0" b="9525"/>
                <wp:wrapNone/>
                <wp:docPr id="21" name="自选图形 16"/>
                <wp:cNvGraphicFramePr/>
                <a:graphic xmlns:a="http://schemas.openxmlformats.org/drawingml/2006/main">
                  <a:graphicData uri="http://schemas.microsoft.com/office/word/2010/wordprocessingShape">
                    <wps:wsp>
                      <wps:cNvSpPr/>
                      <wps:spPr>
                        <a:xfrm>
                          <a:off x="0" y="0"/>
                          <a:ext cx="419100" cy="257175"/>
                        </a:xfrm>
                        <a:prstGeom prst="flowChartProcess">
                          <a:avLst/>
                        </a:prstGeom>
                        <a:solidFill>
                          <a:srgbClr val="FFFFFF"/>
                        </a:solidFill>
                        <a:ln w="9525">
                          <a:noFill/>
                        </a:ln>
                      </wps:spPr>
                      <wps:txbx>
                        <w:txbxContent>
                          <w:p>
                            <w:pPr>
                              <w:rPr>
                                <w:sz w:val="24"/>
                                <w:szCs w:val="24"/>
                              </w:rPr>
                            </w:pPr>
                            <w:r>
                              <w:rPr>
                                <w:rFonts w:hint="eastAsia"/>
                                <w:sz w:val="24"/>
                                <w:szCs w:val="24"/>
                              </w:rPr>
                              <w:t>否</w:t>
                            </w:r>
                          </w:p>
                        </w:txbxContent>
                      </wps:txbx>
                      <wps:bodyPr upright="1"/>
                    </wps:wsp>
                  </a:graphicData>
                </a:graphic>
              </wp:anchor>
            </w:drawing>
          </mc:Choice>
          <mc:Fallback>
            <w:pict>
              <v:shape id="自选图形 16" o:spid="_x0000_s1026" o:spt="109" type="#_x0000_t109" style="position:absolute;left:0pt;margin-left:112.5pt;margin-top:63.45pt;height:20.25pt;width:33pt;z-index:251675648;mso-width-relative:page;mso-height-relative:page;" fillcolor="#FFFFFF" filled="t" stroked="f" coordsize="21600,21600" o:gfxdata="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tOxqzaAAAACwEAAA8AAAAAAAAAAQAgAAAAIgAAAGRycy9kb3ducmV2LnhtbFBLAQIUABQA&#10;AAAIAIdO4kAvSyZ+tQEAADgDAAAOAAAAAAAAAAEAIAAAACkBAABkcnMvZTJvRG9jLnhtbFBLBQYA&#10;AAAABgAGAFkBAABQBQAAAAA=&#10;">
                <v:fill on="t" focussize="0,0"/>
                <v:stroke on="f"/>
                <v:imagedata o:title=""/>
                <o:lock v:ext="edit" aspectratio="f"/>
                <v:textbox>
                  <w:txbxContent>
                    <w:p>
                      <w:pPr>
                        <w:rPr>
                          <w:sz w:val="24"/>
                          <w:szCs w:val="24"/>
                        </w:rPr>
                      </w:pPr>
                      <w:r>
                        <w:rPr>
                          <w:rFonts w:hint="eastAsia"/>
                          <w:sz w:val="24"/>
                          <w:szCs w:val="24"/>
                        </w:rPr>
                        <w:t>否</w:t>
                      </w:r>
                    </w:p>
                  </w:txbxContent>
                </v:textbox>
              </v:shape>
            </w:pict>
          </mc:Fallback>
        </mc:AlternateContent>
      </w:r>
      <w:r>
        <w:rPr>
          <w:sz w:val="32"/>
          <w:szCs w:val="32"/>
        </w:rPr>
        <mc:AlternateContent>
          <mc:Choice Requires="wps">
            <w:drawing>
              <wp:anchor distT="0" distB="0" distL="114300" distR="114300" simplePos="0" relativeHeight="251674624" behindDoc="0" locked="0" layoutInCell="1" allowOverlap="1">
                <wp:simplePos x="0" y="0"/>
                <wp:positionH relativeFrom="column">
                  <wp:posOffset>2543175</wp:posOffset>
                </wp:positionH>
                <wp:positionV relativeFrom="paragraph">
                  <wp:posOffset>5482590</wp:posOffset>
                </wp:positionV>
                <wp:extent cx="0" cy="619125"/>
                <wp:effectExtent l="38100" t="0" r="38100" b="9525"/>
                <wp:wrapNone/>
                <wp:docPr id="22" name="自选图形 17"/>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7" o:spid="_x0000_s1026" o:spt="32" type="#_x0000_t32" style="position:absolute;left:0pt;margin-left:200.25pt;margin-top:431.7pt;height:48.75pt;width:0pt;z-index:251674624;mso-width-relative:page;mso-height-relative:page;" filled="f" stroked="t" coordsize="21600,21600" o:gfxdata="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gR+9oAAAALAQAA&#10;DwAAAAAAAAABACAAAAAiAAAAZHJzL2Rvd25yZXYueG1sUEsBAhQAFAAAAAgAh07iQMgZ8N7eAQAA&#10;mgMAAA4AAAAAAAAAAQAgAAAAKQEAAGRycy9lMm9Eb2MueG1sUEsFBgAAAAAGAAYAWQEAAHkFAAAA&#10;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3600" behindDoc="0" locked="0" layoutInCell="1" allowOverlap="1">
                <wp:simplePos x="0" y="0"/>
                <wp:positionH relativeFrom="column">
                  <wp:posOffset>1200150</wp:posOffset>
                </wp:positionH>
                <wp:positionV relativeFrom="paragraph">
                  <wp:posOffset>5053965</wp:posOffset>
                </wp:positionV>
                <wp:extent cx="647700" cy="0"/>
                <wp:effectExtent l="0" t="38100" r="0" b="38100"/>
                <wp:wrapNone/>
                <wp:docPr id="10" name="自选图形 18"/>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8" o:spid="_x0000_s1026" o:spt="32" type="#_x0000_t32" style="position:absolute;left:0pt;flip:x;margin-left:94.5pt;margin-top:397.95pt;height:0pt;width:51pt;z-index:251673600;mso-width-relative:page;mso-height-relative:page;" filled="f" stroked="t" coordsize="21600,21600" o:gfxdata="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cGwe&#10;2AAAAAsBAAAPAAAAAAAAAAEAIAAAACIAAABkcnMvZG93bnJldi54bWxQSwECFAAUAAAACACHTuJA&#10;2R3wK+gBAACkAwAADgAAAAAAAAABACAAAAAnAQAAZHJzL2Uyb0RvYy54bWxQSwUGAAAAAAYABgBZ&#10;AQAAgQ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4384" behindDoc="0" locked="0" layoutInCell="1" allowOverlap="1">
                <wp:simplePos x="0" y="0"/>
                <wp:positionH relativeFrom="column">
                  <wp:posOffset>1866900</wp:posOffset>
                </wp:positionH>
                <wp:positionV relativeFrom="paragraph">
                  <wp:posOffset>4634865</wp:posOffset>
                </wp:positionV>
                <wp:extent cx="1352550" cy="847725"/>
                <wp:effectExtent l="8890" t="5715" r="10160" b="22860"/>
                <wp:wrapNone/>
                <wp:docPr id="11" name="自选图形 19"/>
                <wp:cNvGraphicFramePr/>
                <a:graphic xmlns:a="http://schemas.openxmlformats.org/drawingml/2006/main">
                  <a:graphicData uri="http://schemas.microsoft.com/office/word/2010/wordprocessingShape">
                    <wps:wsp>
                      <wps:cNvSpPr/>
                      <wps:spPr>
                        <a:xfrm>
                          <a:off x="0" y="0"/>
                          <a:ext cx="1352550" cy="84772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是否通过</w:t>
                            </w:r>
                            <w:r>
                              <w:rPr>
                                <w:rFonts w:hint="eastAsia"/>
                                <w:lang w:eastAsia="zh-CN"/>
                              </w:rPr>
                              <w:t>审查</w:t>
                            </w:r>
                          </w:p>
                        </w:txbxContent>
                      </wps:txbx>
                      <wps:bodyPr upright="1"/>
                    </wps:wsp>
                  </a:graphicData>
                </a:graphic>
              </wp:anchor>
            </w:drawing>
          </mc:Choice>
          <mc:Fallback>
            <w:pict>
              <v:shape id="自选图形 19" o:spid="_x0000_s1026" o:spt="110" type="#_x0000_t110" style="position:absolute;left:0pt;margin-left:147pt;margin-top:364.95pt;height:66.75pt;width:106.5pt;z-index:251664384;mso-width-relative:page;mso-height-relative:page;" fillcolor="#FFFFFF" filled="t" stroked="t" coordsize="21600,21600" o:gfxdata="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yY7tPbAAAACwEAAA8AAAAAAAAAAQAgAAAAIgAAAGRycy9kb3du&#10;cmV2LnhtbFBLAQIUABQAAAAIAIdO4kBUpfEF/AEAAPADAAAOAAAAAAAAAAEAIAAAACoBAABkcnMv&#10;ZTJvRG9jLnhtbFBLBQYAAAAABgAGAFkBAACYBQAAAAA=&#10;">
                <v:fill on="t" focussize="0,0"/>
                <v:stroke color="#000000" joinstyle="miter"/>
                <v:imagedata o:title=""/>
                <o:lock v:ext="edit" aspectratio="f"/>
                <v:textbox>
                  <w:txbxContent>
                    <w:p>
                      <w:pPr>
                        <w:jc w:val="center"/>
                      </w:pPr>
                      <w:r>
                        <w:rPr>
                          <w:rFonts w:hint="eastAsia"/>
                        </w:rPr>
                        <w:t>是否通过</w:t>
                      </w:r>
                      <w:r>
                        <w:rPr>
                          <w:rFonts w:hint="eastAsia"/>
                          <w:lang w:eastAsia="zh-CN"/>
                        </w:rPr>
                        <w:t>审查</w:t>
                      </w:r>
                    </w:p>
                  </w:txbxContent>
                </v:textbox>
              </v:shape>
            </w:pict>
          </mc:Fallback>
        </mc:AlternateContent>
      </w:r>
      <w:r>
        <w:rPr>
          <w:sz w:val="32"/>
          <w:szCs w:val="32"/>
        </w:rPr>
        <mc:AlternateContent>
          <mc:Choice Requires="wps">
            <w:drawing>
              <wp:anchor distT="0" distB="0" distL="114300" distR="114300" simplePos="0" relativeHeight="251672576" behindDoc="0" locked="0" layoutInCell="1" allowOverlap="1">
                <wp:simplePos x="0" y="0"/>
                <wp:positionH relativeFrom="column">
                  <wp:posOffset>2543175</wp:posOffset>
                </wp:positionH>
                <wp:positionV relativeFrom="paragraph">
                  <wp:posOffset>4034790</wp:posOffset>
                </wp:positionV>
                <wp:extent cx="0" cy="619125"/>
                <wp:effectExtent l="38100" t="0" r="38100" b="9525"/>
                <wp:wrapNone/>
                <wp:docPr id="12" name="自选图形 20"/>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0" o:spid="_x0000_s1026" o:spt="32" type="#_x0000_t32" style="position:absolute;left:0pt;margin-left:200.25pt;margin-top:317.7pt;height:48.75pt;width:0pt;z-index:251672576;mso-width-relative:page;mso-height-relative:page;" filled="f" stroked="t" coordsize="21600,21600" o:gfxdata="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zmSGzaAAAACwEAAA8A&#10;AAAAAAAAAQAgAAAAIgAAAGRycy9kb3ducmV2LnhtbFBLAQIUABQAAAAIAIdO4kDKHI/q3AEAAJoD&#10;AAAOAAAAAAAAAAEAIAAAACkBAABkcnMvZTJvRG9jLnhtbFBLBQYAAAAABgAGAFkBAAB3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3360" behindDoc="0" locked="0" layoutInCell="1" allowOverlap="1">
                <wp:simplePos x="0" y="0"/>
                <wp:positionH relativeFrom="column">
                  <wp:posOffset>1619250</wp:posOffset>
                </wp:positionH>
                <wp:positionV relativeFrom="paragraph">
                  <wp:posOffset>3710940</wp:posOffset>
                </wp:positionV>
                <wp:extent cx="2009775" cy="323850"/>
                <wp:effectExtent l="5080" t="4445" r="4445" b="14605"/>
                <wp:wrapNone/>
                <wp:docPr id="13" name="自选图形 21"/>
                <wp:cNvGraphicFramePr/>
                <a:graphic xmlns:a="http://schemas.openxmlformats.org/drawingml/2006/main">
                  <a:graphicData uri="http://schemas.microsoft.com/office/word/2010/wordprocessingShape">
                    <wps:wsp>
                      <wps:cNvSpPr/>
                      <wps:spPr>
                        <a:xfrm>
                          <a:off x="0" y="0"/>
                          <a:ext cx="2009775" cy="3238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3、</w:t>
                            </w:r>
                            <w:r>
                              <w:rPr>
                                <w:rFonts w:hint="eastAsia"/>
                                <w:lang w:eastAsia="zh-CN"/>
                              </w:rPr>
                              <w:t>审查（</w:t>
                            </w:r>
                            <w:r>
                              <w:rPr>
                                <w:rFonts w:hint="eastAsia"/>
                                <w:lang w:val="en-US" w:eastAsia="zh-CN"/>
                              </w:rPr>
                              <w:t>45个工作日</w:t>
                            </w:r>
                            <w:r>
                              <w:rPr>
                                <w:rFonts w:hint="eastAsia"/>
                                <w:lang w:eastAsia="zh-CN"/>
                              </w:rPr>
                              <w:t>）</w:t>
                            </w:r>
                          </w:p>
                        </w:txbxContent>
                      </wps:txbx>
                      <wps:bodyPr upright="1"/>
                    </wps:wsp>
                  </a:graphicData>
                </a:graphic>
              </wp:anchor>
            </w:drawing>
          </mc:Choice>
          <mc:Fallback>
            <w:pict>
              <v:shape id="自选图形 21" o:spid="_x0000_s1026" o:spt="176" type="#_x0000_t176" style="position:absolute;left:0pt;margin-left:127.5pt;margin-top:292.2pt;height:25.5pt;width:158.25pt;z-index:251663360;mso-width-relative:page;mso-height-relative:page;" fillcolor="#FFFFFF" filled="t" stroked="t" coordsize="21600,21600" o:gfxdata="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hdyA9kAAAALAQAADwAAAAAAAAABACAAAAAiAAAAZHJzL2Rv&#10;d25yZXYueG1sUEsBAhQAFAAAAAgAh07iQIA2zi0AAgAA+AMAAA4AAAAAAAAAAQAgAAAAKAEAAGRy&#10;cy9lMm9Eb2MueG1sUEsFBgAAAAAGAAYAWQEAAJoFAAAAAA==&#10;">
                <v:fill on="t" focussize="0,0"/>
                <v:stroke color="#000000" joinstyle="miter"/>
                <v:imagedata o:title=""/>
                <o:lock v:ext="edit" aspectratio="f"/>
                <v:textbox>
                  <w:txbxContent>
                    <w:p>
                      <w:r>
                        <w:rPr>
                          <w:rFonts w:hint="eastAsia"/>
                        </w:rPr>
                        <w:t>3、</w:t>
                      </w:r>
                      <w:r>
                        <w:rPr>
                          <w:rFonts w:hint="eastAsia"/>
                          <w:lang w:eastAsia="zh-CN"/>
                        </w:rPr>
                        <w:t>审查（</w:t>
                      </w:r>
                      <w:r>
                        <w:rPr>
                          <w:rFonts w:hint="eastAsia"/>
                          <w:lang w:val="en-US" w:eastAsia="zh-CN"/>
                        </w:rPr>
                        <w:t>45个工作日</w:t>
                      </w:r>
                      <w:r>
                        <w:rPr>
                          <w:rFonts w:hint="eastAsia"/>
                          <w:lang w:eastAsia="zh-CN"/>
                        </w:rPr>
                        <w:t>）</w:t>
                      </w:r>
                    </w:p>
                  </w:txbxContent>
                </v:textbox>
              </v:shape>
            </w:pict>
          </mc:Fallback>
        </mc:AlternateContent>
      </w:r>
      <w:r>
        <w:rPr>
          <w:sz w:val="32"/>
          <w:szCs w:val="32"/>
        </w:rPr>
        <mc:AlternateContent>
          <mc:Choice Requires="wps">
            <w:drawing>
              <wp:anchor distT="0" distB="0" distL="114300" distR="114300" simplePos="0" relativeHeight="251671552" behindDoc="0" locked="0" layoutInCell="1" allowOverlap="1">
                <wp:simplePos x="0" y="0"/>
                <wp:positionH relativeFrom="column">
                  <wp:posOffset>2543175</wp:posOffset>
                </wp:positionH>
                <wp:positionV relativeFrom="paragraph">
                  <wp:posOffset>3063240</wp:posOffset>
                </wp:positionV>
                <wp:extent cx="0" cy="619125"/>
                <wp:effectExtent l="38100" t="0" r="38100" b="9525"/>
                <wp:wrapNone/>
                <wp:docPr id="14" name="自选图形 22"/>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200.25pt;margin-top:241.2pt;height:48.75pt;width:0pt;z-index:251671552;mso-width-relative:page;mso-height-relative:page;" filled="f" stroked="t" coordsize="21600,21600" o:gfxdata="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CRzO9oAAAALAQAA&#10;DwAAAAAAAAABACAAAAAiAAAAZHJzL2Rvd25yZXYueG1sUEsBAhQAFAAAAAgAh07iQEnTWsTeAQAA&#10;mgMAAA4AAAAAAAAAAQAgAAAAKQEAAGRycy9lMm9Eb2MueG1sUEsFBgAAAAAGAAYAWQEAAHkFAAAA&#10;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2272665</wp:posOffset>
                </wp:positionV>
                <wp:extent cx="2266950" cy="790575"/>
                <wp:effectExtent l="4445" t="4445" r="14605" b="5080"/>
                <wp:wrapNone/>
                <wp:docPr id="9" name="自选图形 23"/>
                <wp:cNvGraphicFramePr/>
                <a:graphic xmlns:a="http://schemas.openxmlformats.org/drawingml/2006/main">
                  <a:graphicData uri="http://schemas.microsoft.com/office/word/2010/wordprocessingShape">
                    <wps:wsp>
                      <wps:cNvSpPr/>
                      <wps:spPr>
                        <a:xfrm>
                          <a:off x="0" y="0"/>
                          <a:ext cx="2266950" cy="7905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2、申请材料齐全、符合法定形式，或者申请人按照要求提交全部补正材料的，受理申请。（</w:t>
                            </w:r>
                            <w:r>
                              <w:rPr>
                                <w:rFonts w:hint="eastAsia"/>
                                <w:lang w:val="en-US" w:eastAsia="zh-CN"/>
                              </w:rPr>
                              <w:t>当场予以受理</w:t>
                            </w:r>
                            <w:r>
                              <w:rPr>
                                <w:rFonts w:hint="eastAsia"/>
                              </w:rPr>
                              <w:t>）</w:t>
                            </w:r>
                          </w:p>
                        </w:txbxContent>
                      </wps:txbx>
                      <wps:bodyPr upright="1"/>
                    </wps:wsp>
                  </a:graphicData>
                </a:graphic>
              </wp:anchor>
            </w:drawing>
          </mc:Choice>
          <mc:Fallback>
            <w:pict>
              <v:shape id="自选图形 23" o:spid="_x0000_s1026" o:spt="109" type="#_x0000_t109" style="position:absolute;left:0pt;margin-left:115.5pt;margin-top:178.95pt;height:62.25pt;width:178.5pt;z-index:251662336;mso-width-relative:page;mso-height-relative:page;" fillcolor="#FFFFFF" filled="t" stroked="t" coordsize="21600,21600" o:gfxdata="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ziS4HaAAAACwEAAA8AAAAAAAAAAQAgAAAAIgAAAGRycy9kb3ducmV2&#10;LnhtbFBLAQIUABQAAAAIAIdO4kC7QfUa+gEAAO4DAAAOAAAAAAAAAAEAIAAAACkBAABkcnMvZTJv&#10;RG9jLnhtbFBLBQYAAAAABgAGAFkBAACVBQAAAAA=&#10;">
                <v:fill on="t" focussize="0,0"/>
                <v:stroke color="#000000" joinstyle="miter"/>
                <v:imagedata o:title=""/>
                <o:lock v:ext="edit" aspectratio="f"/>
                <v:textbox>
                  <w:txbxContent>
                    <w:p>
                      <w:r>
                        <w:rPr>
                          <w:rFonts w:hint="eastAsia"/>
                        </w:rPr>
                        <w:t>2、申请材料齐全、符合法定形式，或者申请人按照要求提交全部补正材料的，受理申请。（</w:t>
                      </w:r>
                      <w:r>
                        <w:rPr>
                          <w:rFonts w:hint="eastAsia"/>
                          <w:lang w:val="en-US" w:eastAsia="zh-CN"/>
                        </w:rPr>
                        <w:t>当场予以受理</w:t>
                      </w:r>
                      <w:r>
                        <w:rPr>
                          <w:rFonts w:hint="eastAsia"/>
                        </w:rPr>
                        <w:t>）</w:t>
                      </w:r>
                    </w:p>
                  </w:txbxContent>
                </v:textbox>
              </v:shape>
            </w:pict>
          </mc:Fallback>
        </mc:AlternateContent>
      </w:r>
    </w:p>
    <w:p>
      <w:pPr>
        <w:numPr>
          <w:ilvl w:val="0"/>
          <w:numId w:val="0"/>
        </w:numPr>
        <w:rPr>
          <w:rFonts w:hint="eastAsia" w:ascii="宋体" w:hAnsi="宋体" w:eastAsia="宋体"/>
          <w:b/>
          <w:lang w:val="en-US" w:eastAsia="zh-CN"/>
        </w:rPr>
      </w:pPr>
    </w:p>
    <w:p>
      <w:pPr>
        <w:rPr>
          <w:rFonts w:hint="eastAsia" w:ascii="宋体" w:hAnsi="宋体" w:eastAsia="宋体"/>
          <w:b/>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72783"/>
    <w:multiLevelType w:val="singleLevel"/>
    <w:tmpl w:val="5CF72783"/>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510BE"/>
    <w:rsid w:val="0E874734"/>
    <w:rsid w:val="1C607671"/>
    <w:rsid w:val="245510BE"/>
    <w:rsid w:val="250807E0"/>
    <w:rsid w:val="34CF410C"/>
    <w:rsid w:val="43290035"/>
    <w:rsid w:val="71AE00D5"/>
    <w:rsid w:val="7F1F0E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unhideWhenUsed/>
    <w:qFormat/>
    <w:uiPriority w:val="99"/>
    <w:rPr>
      <w:rFonts w:ascii="Times New Roman" w:hAnsi="Times New Roman" w:eastAsia="宋体"/>
      <w:sz w:val="18"/>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2019-06-05T02:35:00Z</dcterms:created>
  <dc:creator>Administrator</dc:creator>
  <cp:lastModifiedBy>spb</cp:lastModifiedBy>
  <dcterms:modified xsi:type="dcterms:W3CDTF">2019-07-29T08:41:09Z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