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关于进一步健全完善防震减灾救灾</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体制机制的实施意见</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为贯彻落实</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辽宁省</w:t>
      </w:r>
      <w:r>
        <w:rPr>
          <w:rFonts w:hint="eastAsia" w:ascii="CESI仿宋-GB2312" w:hAnsi="CESI仿宋-GB2312" w:eastAsia="CESI仿宋-GB2312" w:cs="CESI仿宋-GB2312"/>
          <w:sz w:val="32"/>
          <w:szCs w:val="32"/>
        </w:rPr>
        <w:t>抗震救灾指挥部关于进一步健全完善地方防震减灾救灾体制机制的意见》精神</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有效提升我</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防震减灾救灾能力，结合</w:t>
      </w:r>
      <w:r>
        <w:rPr>
          <w:rFonts w:hint="eastAsia" w:ascii="CESI仿宋-GB2312" w:hAnsi="CESI仿宋-GB2312" w:eastAsia="CESI仿宋-GB2312" w:cs="CESI仿宋-GB2312"/>
          <w:sz w:val="32"/>
          <w:szCs w:val="32"/>
          <w:lang w:eastAsia="zh-CN"/>
        </w:rPr>
        <w:t>沈阳</w:t>
      </w:r>
      <w:r>
        <w:rPr>
          <w:rFonts w:hint="eastAsia" w:ascii="CESI仿宋-GB2312" w:hAnsi="CESI仿宋-GB2312" w:eastAsia="CESI仿宋-GB2312" w:cs="CESI仿宋-GB2312"/>
          <w:sz w:val="32"/>
          <w:szCs w:val="32"/>
        </w:rPr>
        <w:t>实际，提出如下实施意见：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一、总体要求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华文仿宋" w:hAnsi="华文仿宋" w:eastAsia="华文仿宋" w:cs="华文仿宋"/>
          <w:sz w:val="32"/>
          <w:szCs w:val="32"/>
        </w:rPr>
      </w:pPr>
      <w:r>
        <w:rPr>
          <w:rFonts w:hint="eastAsia" w:ascii="CESI仿宋-GB2312" w:hAnsi="CESI仿宋-GB2312" w:eastAsia="CESI仿宋-GB2312" w:cs="CESI仿宋-GB2312"/>
          <w:sz w:val="32"/>
          <w:szCs w:val="32"/>
        </w:rPr>
        <w:t>（一）以习近平新时代中国特色社会主义思想为指导，深入贯彻</w:t>
      </w:r>
      <w:r>
        <w:rPr>
          <w:rFonts w:hint="eastAsia" w:ascii="CESI仿宋-GB2312" w:hAnsi="CESI仿宋-GB2312" w:eastAsia="CESI仿宋-GB2312" w:cs="CESI仿宋-GB2312"/>
          <w:sz w:val="32"/>
          <w:szCs w:val="32"/>
          <w:lang w:eastAsia="zh-CN"/>
        </w:rPr>
        <w:t>习</w:t>
      </w:r>
      <w:r>
        <w:rPr>
          <w:rFonts w:hint="eastAsia" w:ascii="CESI仿宋-GB2312" w:hAnsi="CESI仿宋-GB2312" w:eastAsia="CESI仿宋-GB2312" w:cs="CESI仿宋-GB2312"/>
          <w:sz w:val="32"/>
          <w:szCs w:val="32"/>
        </w:rPr>
        <w:t>近平总书记关于防灾减灾救灾重要论述以及防震减灾救灾重要指示批示精神，全面落实党中央、国务院和</w:t>
      </w:r>
      <w:r>
        <w:rPr>
          <w:rFonts w:hint="eastAsia" w:ascii="CESI仿宋-GB2312" w:hAnsi="CESI仿宋-GB2312" w:eastAsia="CESI仿宋-GB2312" w:cs="CESI仿宋-GB2312"/>
          <w:sz w:val="32"/>
          <w:szCs w:val="32"/>
          <w:lang w:eastAsia="zh-CN"/>
        </w:rPr>
        <w:t>省、市</w:t>
      </w:r>
      <w:r>
        <w:rPr>
          <w:rFonts w:hint="eastAsia" w:ascii="CESI仿宋-GB2312" w:hAnsi="CESI仿宋-GB2312" w:eastAsia="CESI仿宋-GB2312" w:cs="CESI仿宋-GB2312"/>
          <w:sz w:val="32"/>
          <w:szCs w:val="32"/>
        </w:rPr>
        <w:t>防震减灾救灾决策部署，坚持人民至上、生命至上，坚持以防为主，防抗救相结合，坚持常态减灾和非常态救灾相统一，围绕防范化解重大地震灾害风险，按照统筹协调高效的原则，健全组织体系，完善工作机制，夯实工作基础，增强防震减灾救灾能力，确保人民群众生命财产安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二、落实党委和政府防震减灾救灾工作责任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按照分级负责、属地管理为主的原则，各级党委和政府要发挥主体作用，加强组织领导，完善治理体系，强化制度机制保障，将防震减灾救灾工作纳入本级国民经济和社会发展规划、财政预算、重要议事日程和政府目标责任考核体系，确保党委和政府防震减灾救灾责任落实到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三、建立健全抗震救灾指挥体系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（三）建立健全抗震救灾指挥机构。各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、县（市）党委和政府要参照</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抗震救灾指挥部模式，结合本地区实际，建立健全本级抗震救灾指挥机构，构建权威高效、处置有力的抗震救灾指挥体系，全面提升抗震救灾能力。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（四）落实抗震救灾指挥机构职责。各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抗震救灾指挥机构要在同级党委、政府领导和上级指挥机构指导下，统筹协调，督促落实本地区防震减灾救灾工作；上级指挥机构要加强对下级指挥机构督促指导，协调解决重大问题，下级指挥机构要认真贯彻落实上级指挥机构的工作部署，做到上下贯通、衔接顺畅；各级指挥机构要结合实际，健全工作规则，优化工作流程，明确成员单位工作任务，衔接好"防"和"救"的责任链条，确保协同高效；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、县（市）抗震救灾指挥机构办公室要在同级党委、政府领导下组织做好本地区抗震救灾具体工作，协调推动成员单位和下级政府贯彻落实党中央、国务院和省</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关于抗震救灾工作的决策部署，研究审议抗震救灾政策和措施，推动体制机制建设，提升应急救援能力。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四、明确职责分工，完善联动机制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（五）明确防震减灾救灾工作职责。</w:t>
      </w:r>
      <w:r>
        <w:rPr>
          <w:rFonts w:hint="eastAsia" w:ascii="CESI仿宋-GB2312" w:hAnsi="CESI仿宋-GB2312" w:eastAsia="CESI仿宋-GB2312" w:cs="CESI仿宋-GB2312"/>
          <w:sz w:val="32"/>
          <w:szCs w:val="32"/>
          <w:lang w:eastAsia="zh-CN"/>
        </w:rPr>
        <w:t>市应急局</w:t>
      </w:r>
      <w:r>
        <w:rPr>
          <w:rFonts w:hint="eastAsia" w:ascii="CESI仿宋-GB2312" w:hAnsi="CESI仿宋-GB2312" w:eastAsia="CESI仿宋-GB2312" w:cs="CESI仿宋-GB2312"/>
          <w:sz w:val="32"/>
          <w:szCs w:val="32"/>
        </w:rPr>
        <w:t>要认真履行抗震救灾综合管理职责，负责指导、协调、组织地震应急救援工作，发挥行政管理优势，支持推进本地区防震减灾工作，指导协调地震灾害防治</w:t>
      </w:r>
      <w:r>
        <w:rPr>
          <w:rFonts w:hint="eastAsia" w:ascii="CESI仿宋-GB2312" w:hAnsi="CESI仿宋-GB2312" w:eastAsia="CESI仿宋-GB2312" w:cs="CESI仿宋-GB2312"/>
          <w:sz w:val="32"/>
          <w:szCs w:val="32"/>
          <w:lang w:eastAsia="zh-CN"/>
        </w:rPr>
        <w:t>工作，指导下属单位</w:t>
      </w:r>
      <w:r>
        <w:rPr>
          <w:rFonts w:hint="eastAsia" w:ascii="CESI仿宋-GB2312" w:hAnsi="CESI仿宋-GB2312" w:eastAsia="CESI仿宋-GB2312" w:cs="CESI仿宋-GB2312"/>
          <w:sz w:val="32"/>
          <w:szCs w:val="32"/>
        </w:rPr>
        <w:t>认真履行防震减灾职责，做好监测预报预警、灾害风险防治和防震减灾公共服务，发挥专业技术优势，</w:t>
      </w:r>
      <w:r>
        <w:rPr>
          <w:rFonts w:hint="eastAsia" w:ascii="CESI仿宋-GB2312" w:hAnsi="CESI仿宋-GB2312" w:eastAsia="CESI仿宋-GB2312" w:cs="CESI仿宋-GB2312"/>
          <w:sz w:val="32"/>
          <w:szCs w:val="32"/>
          <w:lang w:eastAsia="zh-CN"/>
        </w:rPr>
        <w:t>开展</w:t>
      </w:r>
      <w:r>
        <w:rPr>
          <w:rFonts w:hint="eastAsia" w:ascii="CESI仿宋-GB2312" w:hAnsi="CESI仿宋-GB2312" w:eastAsia="CESI仿宋-GB2312" w:cs="CESI仿宋-GB2312"/>
          <w:sz w:val="32"/>
          <w:szCs w:val="32"/>
        </w:rPr>
        <w:t>地震灾害防治</w:t>
      </w:r>
      <w:r>
        <w:rPr>
          <w:rFonts w:hint="eastAsia" w:ascii="CESI仿宋-GB2312" w:hAnsi="CESI仿宋-GB2312" w:eastAsia="CESI仿宋-GB2312" w:cs="CESI仿宋-GB2312"/>
          <w:sz w:val="32"/>
          <w:szCs w:val="32"/>
          <w:lang w:eastAsia="zh-CN"/>
        </w:rPr>
        <w:t>工作</w:t>
      </w:r>
      <w:r>
        <w:rPr>
          <w:rFonts w:hint="eastAsia" w:ascii="CESI仿宋-GB2312" w:hAnsi="CESI仿宋-GB2312" w:eastAsia="CESI仿宋-GB2312" w:cs="CESI仿宋-GB2312"/>
          <w:sz w:val="32"/>
          <w:szCs w:val="32"/>
        </w:rPr>
        <w:t>，指导</w:t>
      </w:r>
      <w:r>
        <w:rPr>
          <w:rFonts w:hint="eastAsia" w:ascii="CESI仿宋-GB2312" w:hAnsi="CESI仿宋-GB2312" w:eastAsia="CESI仿宋-GB2312" w:cs="CESI仿宋-GB2312"/>
          <w:sz w:val="32"/>
          <w:szCs w:val="32"/>
          <w:lang w:eastAsia="zh-CN"/>
        </w:rPr>
        <w:t>乡镇街道和成员单位开展</w:t>
      </w:r>
      <w:r>
        <w:rPr>
          <w:rFonts w:hint="eastAsia" w:ascii="CESI仿宋-GB2312" w:hAnsi="CESI仿宋-GB2312" w:eastAsia="CESI仿宋-GB2312" w:cs="CESI仿宋-GB2312"/>
          <w:sz w:val="32"/>
          <w:szCs w:val="32"/>
        </w:rPr>
        <w:t>防震减灾工作，提供抗震救灾业务支撑和服务，根据工作需要，提议召开防震减灾工作会议，通报重要震情和防震减灾工作情况，研究协调重要事项，制定政策，部署工作措施。其他有关成员单位，要依法履行防震减灾救灾工作职责，加强抗震设防监管、应急准备等工作，确保防震减灾救灾责任落实到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（六）完善协同联动工作机制。</w:t>
      </w:r>
      <w:r>
        <w:rPr>
          <w:rFonts w:hint="eastAsia" w:ascii="CESI仿宋-GB2312" w:hAnsi="CESI仿宋-GB2312" w:eastAsia="CESI仿宋-GB2312" w:cs="CESI仿宋-GB2312"/>
          <w:sz w:val="32"/>
          <w:szCs w:val="32"/>
          <w:lang w:eastAsia="zh-CN"/>
        </w:rPr>
        <w:t>市县两级</w:t>
      </w:r>
      <w:r>
        <w:rPr>
          <w:rFonts w:hint="eastAsia" w:ascii="CESI仿宋-GB2312" w:hAnsi="CESI仿宋-GB2312" w:eastAsia="CESI仿宋-GB2312" w:cs="CESI仿宋-GB2312"/>
          <w:sz w:val="32"/>
          <w:szCs w:val="32"/>
        </w:rPr>
        <w:t>抗震救灾指挥机构成员单位之间要进一步完善协同联动工作机制，密切配合，加强合作，形成抗震救灾合力。</w:t>
      </w:r>
      <w:r>
        <w:rPr>
          <w:rFonts w:hint="eastAsia" w:ascii="CESI仿宋-GB2312" w:hAnsi="CESI仿宋-GB2312" w:eastAsia="CESI仿宋-GB2312" w:cs="CESI仿宋-GB2312"/>
          <w:sz w:val="32"/>
          <w:szCs w:val="32"/>
          <w:lang w:eastAsia="zh-CN"/>
        </w:rPr>
        <w:t>市应急局会同指挥部成员单位</w:t>
      </w:r>
      <w:r>
        <w:rPr>
          <w:rFonts w:hint="eastAsia" w:ascii="CESI仿宋-GB2312" w:hAnsi="CESI仿宋-GB2312" w:eastAsia="CESI仿宋-GB2312" w:cs="CESI仿宋-GB2312"/>
          <w:sz w:val="32"/>
          <w:szCs w:val="32"/>
        </w:rPr>
        <w:t>共同推动综合执法，建立开展防震减灾联合执法工作机制；细化信息共享机制，共享震情分析研判、地震速报预警、灾害调查评估等信息；建立重大事项协商制度，对接应急响应工作方案，联通应急指挥平台等；建立联合会商机制，定期分析震情趋势和风险隐患，及时研究协商防震减灾救灾工作；建立联动机制，联合开展地震应急演练、风险隐患排查整治、应急准备督导，协同实施震后应急救援行动。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w:t>
      </w:r>
      <w:r>
        <w:rPr>
          <w:rFonts w:hint="eastAsia" w:ascii="CESI仿宋-GB2312" w:hAnsi="CESI仿宋-GB2312" w:eastAsia="CESI仿宋-GB2312" w:cs="CESI仿宋-GB2312"/>
          <w:sz w:val="32"/>
          <w:szCs w:val="32"/>
          <w:lang w:eastAsia="zh-CN"/>
        </w:rPr>
        <w:t>应急管理局</w:t>
      </w:r>
      <w:r>
        <w:rPr>
          <w:rFonts w:hint="eastAsia" w:ascii="CESI仿宋-GB2312" w:hAnsi="CESI仿宋-GB2312" w:eastAsia="CESI仿宋-GB2312" w:cs="CESI仿宋-GB2312"/>
          <w:sz w:val="32"/>
          <w:szCs w:val="32"/>
        </w:rPr>
        <w:t>要与属地地震监测</w:t>
      </w:r>
      <w:r>
        <w:rPr>
          <w:rFonts w:hint="eastAsia" w:ascii="CESI仿宋-GB2312" w:hAnsi="CESI仿宋-GB2312" w:eastAsia="CESI仿宋-GB2312" w:cs="CESI仿宋-GB2312"/>
          <w:sz w:val="32"/>
          <w:szCs w:val="32"/>
          <w:lang w:eastAsia="zh-CN"/>
        </w:rPr>
        <w:t>台</w:t>
      </w:r>
      <w:r>
        <w:rPr>
          <w:rFonts w:hint="eastAsia" w:ascii="CESI仿宋-GB2312" w:hAnsi="CESI仿宋-GB2312" w:eastAsia="CESI仿宋-GB2312" w:cs="CESI仿宋-GB2312"/>
          <w:sz w:val="32"/>
          <w:szCs w:val="32"/>
        </w:rPr>
        <w:t>建立信息共享、联合会商、应急联动、防灾减灾宣传等协同联动机制，共同推进防震减灾救灾工作。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五、落实</w:t>
      </w:r>
      <w:r>
        <w:rPr>
          <w:rFonts w:hint="eastAsia" w:ascii="CESI黑体-GB2312" w:hAnsi="CESI黑体-GB2312" w:eastAsia="CESI黑体-GB2312" w:cs="CESI黑体-GB2312"/>
          <w:sz w:val="32"/>
          <w:szCs w:val="32"/>
          <w:lang w:eastAsia="zh-CN"/>
        </w:rPr>
        <w:t>区县</w:t>
      </w:r>
      <w:r>
        <w:rPr>
          <w:rFonts w:hint="eastAsia" w:ascii="CESI黑体-GB2312" w:hAnsi="CESI黑体-GB2312" w:eastAsia="CESI黑体-GB2312" w:cs="CESI黑体-GB2312"/>
          <w:sz w:val="32"/>
          <w:szCs w:val="32"/>
        </w:rPr>
        <w:t>防震减灾工作责任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、县（市）党委政府要结合本地区实际情况，明确防震减灾工作</w:t>
      </w:r>
      <w:r>
        <w:rPr>
          <w:rFonts w:hint="eastAsia" w:ascii="CESI仿宋-GB2312" w:hAnsi="CESI仿宋-GB2312" w:eastAsia="CESI仿宋-GB2312" w:cs="CESI仿宋-GB2312"/>
          <w:sz w:val="32"/>
          <w:szCs w:val="32"/>
          <w:lang w:eastAsia="zh-CN"/>
        </w:rPr>
        <w:t>责任</w:t>
      </w:r>
      <w:r>
        <w:rPr>
          <w:rFonts w:hint="eastAsia" w:ascii="CESI仿宋-GB2312" w:hAnsi="CESI仿宋-GB2312" w:eastAsia="CESI仿宋-GB2312" w:cs="CESI仿宋-GB2312"/>
          <w:sz w:val="32"/>
          <w:szCs w:val="32"/>
        </w:rPr>
        <w:t>部门，确保有部门履行、工作有队伍落实，形成横向到边、纵向到底的责任体系，做到上下职责能打得通、衔接得上，切实把防震减灾职责落到实处，保障机构改革后防震减灾工作只能加强，不能削弱，真正做到以人民为中心，把人民生命安全放在首位。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、县（市）要切实履行防震减灾职责，配备专业人员，尤其</w:t>
      </w:r>
      <w:r>
        <w:rPr>
          <w:rFonts w:hint="eastAsia" w:ascii="CESI仿宋-GB2312" w:hAnsi="CESI仿宋-GB2312" w:eastAsia="CESI仿宋-GB2312" w:cs="CESI仿宋-GB2312"/>
          <w:sz w:val="32"/>
          <w:szCs w:val="32"/>
          <w:lang w:eastAsia="zh-CN"/>
        </w:rPr>
        <w:t>是近年有感地震频发的地区</w:t>
      </w:r>
      <w:r>
        <w:rPr>
          <w:rFonts w:hint="eastAsia" w:ascii="CESI仿宋-GB2312" w:hAnsi="CESI仿宋-GB2312" w:eastAsia="CESI仿宋-GB2312" w:cs="CESI仿宋-GB2312"/>
          <w:sz w:val="32"/>
          <w:szCs w:val="32"/>
        </w:rPr>
        <w:t>，更要加强人员力量，扎实做好防震减灾工作。各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、县（市）承担防震减灾的部门（单位）要各司其职、密切配合，</w:t>
      </w:r>
      <w:r>
        <w:rPr>
          <w:rFonts w:hint="eastAsia" w:ascii="CESI仿宋-GB2312" w:hAnsi="CESI仿宋-GB2312" w:eastAsia="CESI仿宋-GB2312" w:cs="CESI仿宋-GB2312"/>
          <w:sz w:val="32"/>
          <w:szCs w:val="32"/>
          <w:lang w:eastAsia="zh-CN"/>
        </w:rPr>
        <w:t>尤其是配合市抗震救灾指挥部</w:t>
      </w:r>
      <w:r>
        <w:rPr>
          <w:rFonts w:hint="eastAsia" w:ascii="CESI仿宋-GB2312" w:hAnsi="CESI仿宋-GB2312" w:eastAsia="CESI仿宋-GB2312" w:cs="CESI仿宋-GB2312"/>
          <w:sz w:val="32"/>
          <w:szCs w:val="32"/>
        </w:rPr>
        <w:t>做好本地区规划实施、地震监测站网建设和运行维护、地震监测设施和观测环境保护、地震活动和异常信息核实报送、地震灾害风险普查、群防群控、防震减灾科普宣传和技术推广、地震应急准备、应急处置、灾情调查和灾后恢复重建等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华文细黑" w:hAnsi="华文细黑" w:eastAsia="华文细黑" w:cs="华文细黑"/>
          <w:sz w:val="32"/>
          <w:szCs w:val="32"/>
        </w:rPr>
      </w:pPr>
      <w:r>
        <w:rPr>
          <w:rFonts w:hint="eastAsia" w:ascii="华文细黑" w:hAnsi="华文细黑" w:eastAsia="华文细黑" w:cs="华文细黑"/>
          <w:sz w:val="32"/>
          <w:szCs w:val="32"/>
        </w:rPr>
        <w:t>六、加强防震减灾救灾基础能力建设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（八）进一步完善地震应急预案。各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、县（市）抗震救灾指挥机构办公室要组织成员单位及时编制修订本地区地震应急预案，形成上下贯通、左右协同、紧密衔接的应急预案体系，确保抗震救灾工作各司其职、协调联动、运转高效。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（九）进一步做好地震应急准备工作。各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、县（市）抗震救灾指挥机构要组织成员单位和</w:t>
      </w:r>
      <w:r>
        <w:rPr>
          <w:rFonts w:hint="eastAsia" w:ascii="CESI仿宋-GB2312" w:hAnsi="CESI仿宋-GB2312" w:eastAsia="CESI仿宋-GB2312" w:cs="CESI仿宋-GB2312"/>
          <w:sz w:val="32"/>
          <w:szCs w:val="32"/>
          <w:lang w:eastAsia="zh-CN"/>
        </w:rPr>
        <w:t>抗震救灾</w:t>
      </w:r>
      <w:r>
        <w:rPr>
          <w:rFonts w:hint="eastAsia" w:ascii="CESI仿宋-GB2312" w:hAnsi="CESI仿宋-GB2312" w:eastAsia="CESI仿宋-GB2312" w:cs="CESI仿宋-GB2312"/>
          <w:sz w:val="32"/>
          <w:szCs w:val="32"/>
        </w:rPr>
        <w:t>重点单位开展地震应急救援桌面推演和全要素地震</w:t>
      </w:r>
      <w:r>
        <w:rPr>
          <w:rFonts w:hint="eastAsia" w:ascii="CESI仿宋-GB2312" w:hAnsi="CESI仿宋-GB2312" w:eastAsia="CESI仿宋-GB2312" w:cs="CESI仿宋-GB2312"/>
          <w:sz w:val="32"/>
          <w:szCs w:val="32"/>
          <w:lang w:eastAsia="zh-CN"/>
        </w:rPr>
        <w:t>灾害</w:t>
      </w:r>
      <w:r>
        <w:rPr>
          <w:rFonts w:hint="eastAsia" w:ascii="CESI仿宋-GB2312" w:hAnsi="CESI仿宋-GB2312" w:eastAsia="CESI仿宋-GB2312" w:cs="CESI仿宋-GB2312"/>
          <w:sz w:val="32"/>
          <w:szCs w:val="32"/>
        </w:rPr>
        <w:t>实战演练，明确力量编成、指挥</w:t>
      </w:r>
      <w:r>
        <w:rPr>
          <w:rFonts w:hint="eastAsia" w:ascii="CESI仿宋-GB2312" w:hAnsi="CESI仿宋-GB2312" w:eastAsia="CESI仿宋-GB2312" w:cs="CESI仿宋-GB2312"/>
          <w:sz w:val="32"/>
          <w:szCs w:val="32"/>
          <w:lang w:eastAsia="zh-CN"/>
        </w:rPr>
        <w:t>体系</w:t>
      </w:r>
      <w:r>
        <w:rPr>
          <w:rFonts w:hint="eastAsia" w:ascii="CESI仿宋-GB2312" w:hAnsi="CESI仿宋-GB2312" w:eastAsia="CESI仿宋-GB2312" w:cs="CESI仿宋-GB2312"/>
          <w:sz w:val="32"/>
          <w:szCs w:val="32"/>
        </w:rPr>
        <w:t>、机动方式和交通、通讯、生活等保障措施，确保地震灾害发生时，救援力量能快速有序到达救援任务区域，科学高效应对处置。要完善应急救灾物资储备制度，优化储备物资规模、布局、种类，科学配置物资，提高物资调用效率，全面做好应对地震灾害，特别是重特大地震灾害救援物资综合保障工作。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、县（市）要结合公园、广场、绿地、学校、体育场等公共设施建设，科学规划应急避难场所，统筹安排地震应急避难场所</w:t>
      </w:r>
      <w:r>
        <w:rPr>
          <w:rFonts w:hint="eastAsia" w:ascii="CESI仿宋-GB2312" w:hAnsi="CESI仿宋-GB2312" w:eastAsia="CESI仿宋-GB2312" w:cs="CESI仿宋-GB2312"/>
          <w:sz w:val="32"/>
          <w:szCs w:val="32"/>
          <w:lang w:eastAsia="zh-CN"/>
        </w:rPr>
        <w:t>必需</w:t>
      </w:r>
      <w:r>
        <w:rPr>
          <w:rFonts w:hint="eastAsia" w:ascii="CESI仿宋-GB2312" w:hAnsi="CESI仿宋-GB2312" w:eastAsia="CESI仿宋-GB2312" w:cs="CESI仿宋-GB2312"/>
          <w:sz w:val="32"/>
          <w:szCs w:val="32"/>
        </w:rPr>
        <w:t>的交通、供电、供水、排污、物资储备等设备设施，提高避震容灾能力。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（十）进一步加强应急救援队伍建设。各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抗震救灾指挥机构要加强地震专业救援队伍建设，完善装备保障，提高远程机动和跨区域救援能力。要加强对相关行业抢险救援队伍业务指导，提升医疗、交通运输、矿山、危险化学品等相关行业应急救援队伍抗震救灾能力。要加强对企业、志愿者等社会抢险救援队伍业务指导和专业培训，充分发挥企业和志愿者等社会救援力量的作用。要建立健全专家组与救援队协同机制，组织开展同训同练。</w:t>
      </w:r>
      <w:r>
        <w:rPr>
          <w:rFonts w:hint="eastAsia" w:ascii="CESI仿宋-GB2312" w:hAnsi="CESI仿宋-GB2312" w:eastAsia="CESI仿宋-GB2312" w:cs="CESI仿宋-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（十一）进一步强化地震监测预测预警工作。各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抗震救灾指挥机构要牢固树立"震情第一"理念，扎实做好本地区地震监测体系运行与维护，强化震情监视跟踪与研判，进一步提升地震速报时效和精度；要依法做好地震预测意见管理、重大震情通报、重大活动和特殊时段地震安全服务保障；要加快推进烈度速报与预警工程实施，为尽快实现地震烈度速报、开展地震预警服务奠定坚实基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（十二）进一步提高地震灾害风险防范能力。各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、县（市）政府和有关部门要积极推进地震灾害风险普查和重点隐患排查，摸清风险底数；要积极推动房屋设施加固，消除地震灾害风险隐患。各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防震减灾工作部门和机构要强化重大工程地震安全性评价的监管和抗震设防要求的确定，其他成员单位按照职责落实行业监管责任，加强建设工程、农村村民住宅和乡村公共设施抗震设防要求执行情况的监督检查，提升抗震设防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（十三）进一步提升公众防震减灾意识。各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、县（市）政府和有关部门要不断完善防震减灾宣传基础设施，加大投入，积极推动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防震减灾科普示范学校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防震减灾科普教育基地</w:t>
      </w:r>
      <w:bookmarkStart w:id="0" w:name="_GoBack"/>
      <w:bookmarkEnd w:id="0"/>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等示范工程建设。要充分利用微博、微信等现代媒体，创新宣传方法，完善宣传内容，不断提高社会公众防震减灾意识和自救互救技能。</w:t>
      </w:r>
    </w:p>
    <w:p>
      <w:pPr>
        <w:rPr>
          <w:rFonts w:hint="eastAsia" w:ascii="CESI仿宋-GB2312" w:hAnsi="CESI仿宋-GB2312" w:eastAsia="CESI仿宋-GB2312" w:cs="CESI仿宋-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CESI宋体-GB2312"/>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2312"/>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宋体-GB2312">
    <w:panose1 w:val="02000500000000000000"/>
    <w:charset w:val="86"/>
    <w:family w:val="auto"/>
    <w:pitch w:val="default"/>
    <w:sig w:usb0="800002AF" w:usb1="08476CF8" w:usb2="00000010"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华文细黑">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2DD24F"/>
    <w:rsid w:val="35DBFC0E"/>
    <w:rsid w:val="37FF3AB4"/>
    <w:rsid w:val="B72DD24F"/>
    <w:rsid w:val="FBCFB9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ascii="Calibri" w:hAnsi="Calibri" w:eastAsia="仿宋" w:cs="宋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2023-11-29T11:25:00Z</dcterms:created>
  <dc:creator>user</dc:creator>
  <cp:lastModifiedBy>user</cp:lastModifiedBy>
  <dcterms:modified xsi:type="dcterms:W3CDTF">2025-04-10T09:32:05Z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F2296A52B39807AD691FF76719A5E9CB_43</vt:lpwstr>
  </property>
</Properties>
</file>